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008F"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05454385"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D3C096D"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02/2017</w:t>
      </w:r>
    </w:p>
    <w:tbl>
      <w:tblPr>
        <w:tblStyle w:val="a3"/>
        <w:tblW w:w="0" w:type="auto"/>
        <w:tblLook w:val="04A0" w:firstRow="1" w:lastRow="0" w:firstColumn="1" w:lastColumn="0" w:noHBand="0" w:noVBand="1"/>
      </w:tblPr>
      <w:tblGrid>
        <w:gridCol w:w="7606"/>
        <w:gridCol w:w="2136"/>
      </w:tblGrid>
      <w:tr w:rsidR="00DB2351" w14:paraId="781D96FC" w14:textId="77777777" w:rsidTr="00600598">
        <w:tc>
          <w:tcPr>
            <w:tcW w:w="9968" w:type="dxa"/>
            <w:gridSpan w:val="2"/>
          </w:tcPr>
          <w:p w14:paraId="134278B6"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5802F27" w14:textId="77777777" w:rsidTr="002D19BC">
        <w:trPr>
          <w:trHeight w:val="1134"/>
        </w:trPr>
        <w:tc>
          <w:tcPr>
            <w:tcW w:w="7849" w:type="dxa"/>
          </w:tcPr>
          <w:p w14:paraId="22363C95"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FEXOFENADINE HYDROCHLORIDE TABLETS 60mg "CEO"</w:t>
            </w:r>
          </w:p>
          <w:p w14:paraId="15BEDD80"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Fexofenadine hydrochloride</w:t>
            </w:r>
          </w:p>
          <w:p w14:paraId="564421E9"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light orange tablet, diameter: 8.6 mm, thickness: 4.2 mm</w:t>
            </w:r>
          </w:p>
          <w:p w14:paraId="0ED5BA25"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フェキソフェナジン塩酸塩錠</w:t>
            </w:r>
            <w:r w:rsidR="008244C4" w:rsidRPr="00507AE7">
              <w:rPr>
                <w:rFonts w:ascii="ＭＳ Ｐ明朝" w:eastAsia="ＭＳ Ｐ明朝" w:hAnsi="ＭＳ Ｐ明朝"/>
                <w:sz w:val="20"/>
                <w:szCs w:val="20"/>
              </w:rPr>
              <w:t>60mg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CEO102, 60mg</w:t>
            </w:r>
          </w:p>
          <w:p w14:paraId="3852D065"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(back) FEXOFENADINE60mg, </w:t>
            </w:r>
            <w:r w:rsidRPr="00507AE7">
              <w:rPr>
                <w:rFonts w:ascii="ＭＳ Ｐ明朝" w:eastAsia="ＭＳ Ｐ明朝" w:hAnsi="ＭＳ Ｐ明朝" w:hint="eastAsia"/>
                <w:sz w:val="20"/>
                <w:szCs w:val="20"/>
              </w:rPr>
              <w:t>フェキソフェナジン</w:t>
            </w:r>
            <w:r w:rsidRPr="00507AE7">
              <w:rPr>
                <w:rFonts w:ascii="ＭＳ Ｐ明朝" w:eastAsia="ＭＳ Ｐ明朝" w:hAnsi="ＭＳ Ｐ明朝"/>
                <w:sz w:val="20"/>
                <w:szCs w:val="20"/>
              </w:rPr>
              <w:t>, 60mg</w:t>
            </w:r>
          </w:p>
        </w:tc>
        <w:tc>
          <w:tcPr>
            <w:tcW w:w="2119" w:type="dxa"/>
          </w:tcPr>
          <w:p w14:paraId="5C1179F2"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5E07B55" wp14:editId="4FE8409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662E1E1D" w14:textId="77777777" w:rsidTr="00600598">
        <w:tc>
          <w:tcPr>
            <w:tcW w:w="9968" w:type="dxa"/>
            <w:gridSpan w:val="2"/>
          </w:tcPr>
          <w:p w14:paraId="419DB6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A7987F8" w14:textId="77777777" w:rsidR="00000000" w:rsidRDefault="008244C4" w:rsidP="00600598">
            <w:pPr>
              <w:ind w:leftChars="100" w:left="210"/>
              <w:jc w:val="left"/>
            </w:pPr>
            <w:r w:rsidRPr="00507AE7">
              <w:rPr>
                <w:rFonts w:ascii="ＭＳ Ｐ明朝" w:eastAsia="ＭＳ Ｐ明朝" w:hAnsi="ＭＳ Ｐ明朝"/>
                <w:sz w:val="20"/>
                <w:szCs w:val="20"/>
              </w:rPr>
              <w:t>This medicine has antagonistic action on histamine H</w:t>
            </w:r>
            <w:r w:rsidRPr="00507AE7">
              <w:rPr>
                <w:rFonts w:ascii="ＭＳ Ｐ明朝" w:eastAsia="ＭＳ Ｐ明朝" w:hAnsi="ＭＳ Ｐ明朝"/>
                <w:sz w:val="20"/>
                <w:szCs w:val="20"/>
                <w:vertAlign w:val="subscript"/>
              </w:rPr>
              <w:t>1</w:t>
            </w:r>
            <w:r w:rsidRPr="00507AE7">
              <w:rPr>
                <w:rFonts w:ascii="ＭＳ Ｐ明朝" w:eastAsia="ＭＳ Ｐ明朝" w:hAnsi="ＭＳ Ｐ明朝"/>
                <w:sz w:val="20"/>
                <w:szCs w:val="20"/>
              </w:rPr>
              <w:t xml:space="preserve"> receptors and suppressive action on releasing of various chemical mediators to inhibit action of allergenic substances. It improves seasonal allergic rhinitis such as cedar pollen allergy, nasal symptoms of year-round allergic rhinitis (sneeze/nasal discharge/nasal congestion) caused by mite or house dust, and various skin itch.</w:t>
            </w:r>
          </w:p>
          <w:p w14:paraId="03621E39"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symptoms of allergic rhinitis and hives, and skin itch associated with skin diseases (eczema, dermatitis, pruritus and atopic dermatitis).</w:t>
            </w:r>
          </w:p>
        </w:tc>
      </w:tr>
      <w:tr w:rsidR="00DB2351" w14:paraId="773CCD17" w14:textId="77777777" w:rsidTr="00600598">
        <w:tc>
          <w:tcPr>
            <w:tcW w:w="9968" w:type="dxa"/>
            <w:gridSpan w:val="2"/>
          </w:tcPr>
          <w:p w14:paraId="12461B3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268F27A2"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5CF04818"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90A9D2F"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7829E2A6" w14:textId="77777777" w:rsidTr="00600598">
        <w:trPr>
          <w:trHeight w:val="740"/>
        </w:trPr>
        <w:tc>
          <w:tcPr>
            <w:tcW w:w="9968" w:type="dxa"/>
            <w:gridSpan w:val="2"/>
          </w:tcPr>
          <w:p w14:paraId="7294F45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76DEF7D"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2F89786F"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(60 mg of the active ingredient) at a time, twice a day. For children aged 7 to 11 years, take 30 mg of the active ingredient at a time, twice a day. For children aged 12 years and older, take 1 tablet (60 mg) at a time, twice a day. The dosage may be adjusted according to your disease and symptoms. Strictly follow the instructions.</w:t>
            </w:r>
          </w:p>
          <w:p w14:paraId="47DE14FD"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2DD7FF82"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271F0A6"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5CA121DC" w14:textId="77777777" w:rsidTr="00600598">
        <w:tc>
          <w:tcPr>
            <w:tcW w:w="9968" w:type="dxa"/>
            <w:gridSpan w:val="2"/>
          </w:tcPr>
          <w:p w14:paraId="79E8EC0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7B45801"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A0A899F" w14:textId="77777777" w:rsidTr="00600598">
        <w:tc>
          <w:tcPr>
            <w:tcW w:w="9968" w:type="dxa"/>
            <w:gridSpan w:val="2"/>
          </w:tcPr>
          <w:p w14:paraId="2C9CECB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B32ACC9"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headache, drowsiness, nausea, rash, angioedema (swelling of eyelid/lip), itch, hives, flush, abdominal pain, dizziness and dullness. If any of these symptoms occur, consult with your doctor or pharmacist.</w:t>
            </w:r>
          </w:p>
          <w:p w14:paraId="021B4F4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CBBEE8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reduction in blood pressure, loss of consciousness, angioedema, chest pain, flush [shock, anaphylaxis]</w:t>
            </w:r>
          </w:p>
          <w:p w14:paraId="00BA1480"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whites of eyes [liver dysfunction, jaundice]</w:t>
            </w:r>
          </w:p>
          <w:p w14:paraId="7DB1351C"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sore throat [agranulocytosis, leucopenia, neutropenia]</w:t>
            </w:r>
          </w:p>
          <w:p w14:paraId="124F5F5F"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EFE0BAF" w14:textId="77777777" w:rsidTr="00600598">
        <w:tc>
          <w:tcPr>
            <w:tcW w:w="9968" w:type="dxa"/>
            <w:gridSpan w:val="2"/>
          </w:tcPr>
          <w:p w14:paraId="514E3E8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1C18980"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38C4BFC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6A2EA47B" w14:textId="77777777" w:rsidTr="00600598">
        <w:tc>
          <w:tcPr>
            <w:tcW w:w="9968" w:type="dxa"/>
            <w:gridSpan w:val="2"/>
          </w:tcPr>
          <w:p w14:paraId="231322F9"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031819A" w14:textId="77777777" w:rsidR="00DB2351" w:rsidRDefault="00DB2351" w:rsidP="00600598">
            <w:pPr>
              <w:rPr>
                <w:rFonts w:asciiTheme="minorEastAsia"/>
                <w:sz w:val="20"/>
                <w:szCs w:val="20"/>
              </w:rPr>
            </w:pPr>
          </w:p>
          <w:p w14:paraId="7645ADEF" w14:textId="77777777" w:rsidR="00DB2351" w:rsidRPr="007D422F" w:rsidRDefault="00DB2351" w:rsidP="00600598">
            <w:pPr>
              <w:rPr>
                <w:rFonts w:asciiTheme="majorEastAsia" w:eastAsiaTheme="majorEastAsia" w:hAnsiTheme="majorEastAsia"/>
                <w:sz w:val="20"/>
                <w:szCs w:val="20"/>
              </w:rPr>
            </w:pPr>
          </w:p>
        </w:tc>
      </w:tr>
    </w:tbl>
    <w:p w14:paraId="1A68E9DD"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CFC2" w14:textId="77777777" w:rsidR="003A1CFD" w:rsidRDefault="003A1CFD" w:rsidP="005676BB">
      <w:r>
        <w:separator/>
      </w:r>
    </w:p>
  </w:endnote>
  <w:endnote w:type="continuationSeparator" w:id="0">
    <w:p w14:paraId="7EE90DE2" w14:textId="77777777" w:rsidR="003A1CFD" w:rsidRDefault="003A1CF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4F4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5F64" w14:textId="77777777" w:rsidR="003A1CFD" w:rsidRDefault="003A1CFD" w:rsidP="005676BB">
      <w:r>
        <w:separator/>
      </w:r>
    </w:p>
  </w:footnote>
  <w:footnote w:type="continuationSeparator" w:id="0">
    <w:p w14:paraId="3E9C57FA" w14:textId="77777777" w:rsidR="003A1CFD" w:rsidRDefault="003A1CF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161D6"/>
    <w:rsid w:val="00133BA4"/>
    <w:rsid w:val="001D7781"/>
    <w:rsid w:val="001F6018"/>
    <w:rsid w:val="002209A5"/>
    <w:rsid w:val="0022776B"/>
    <w:rsid w:val="00244138"/>
    <w:rsid w:val="002A4A81"/>
    <w:rsid w:val="002D19BC"/>
    <w:rsid w:val="003A1CFD"/>
    <w:rsid w:val="004C487D"/>
    <w:rsid w:val="00507AE7"/>
    <w:rsid w:val="005676BB"/>
    <w:rsid w:val="005F0180"/>
    <w:rsid w:val="00600598"/>
    <w:rsid w:val="006A40B0"/>
    <w:rsid w:val="007D422F"/>
    <w:rsid w:val="007F7472"/>
    <w:rsid w:val="008244C4"/>
    <w:rsid w:val="00A17BE1"/>
    <w:rsid w:val="00AD6A58"/>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05104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884B-46B1-4BF9-8DFD-27B215F0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2022-07-15T05:46:00Z</dcterms:created>
  <dcterms:modified xsi:type="dcterms:W3CDTF">2022-07-15T05:46:00Z</dcterms:modified>
</cp:coreProperties>
</file>