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C3D3"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6B974A52"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260B0F5F"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2021</w:t>
      </w:r>
      <w:r w:rsidRPr="007D422F">
        <w:rPr>
          <w:rFonts w:asciiTheme="minorEastAsia" w:hAnsiTheme="minorEastAsia" w:hint="eastAsia"/>
          <w:sz w:val="20"/>
          <w:szCs w:val="20"/>
        </w:rPr>
        <w:t>年</w:t>
      </w:r>
      <w:r w:rsidRPr="007D422F">
        <w:rPr>
          <w:rFonts w:asciiTheme="minorEastAsia" w:hAnsiTheme="minorEastAsia"/>
          <w:sz w:val="20"/>
          <w:szCs w:val="20"/>
        </w:rPr>
        <w:t>07</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2F877AF1" w14:textId="77777777" w:rsidTr="003F20F5">
        <w:tc>
          <w:tcPr>
            <w:tcW w:w="9968" w:type="dxa"/>
            <w:gridSpan w:val="2"/>
          </w:tcPr>
          <w:p w14:paraId="1159726D"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77BF16A0" w14:textId="77777777" w:rsidTr="009166E6">
        <w:trPr>
          <w:trHeight w:val="1134"/>
        </w:trPr>
        <w:tc>
          <w:tcPr>
            <w:tcW w:w="7807" w:type="dxa"/>
          </w:tcPr>
          <w:p w14:paraId="7B8443FE"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クラリスロマイシン錠</w:t>
            </w:r>
            <w:r w:rsidRPr="000600ED">
              <w:rPr>
                <w:rFonts w:asciiTheme="majorEastAsia" w:eastAsiaTheme="majorEastAsia" w:hAnsiTheme="majorEastAsia"/>
                <w:b/>
                <w:sz w:val="24"/>
                <w:szCs w:val="24"/>
              </w:rPr>
              <w:t>200mg</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CEO</w:t>
            </w:r>
            <w:r w:rsidRPr="000600ED">
              <w:rPr>
                <w:rFonts w:asciiTheme="majorEastAsia" w:eastAsiaTheme="majorEastAsia" w:hAnsiTheme="majorEastAsia" w:hint="eastAsia"/>
                <w:b/>
                <w:sz w:val="24"/>
                <w:szCs w:val="24"/>
              </w:rPr>
              <w:t>」［一般感染症・非結核性抗酸菌症］</w:t>
            </w:r>
          </w:p>
          <w:p w14:paraId="1C315C50"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クラリスロマイシン</w:t>
            </w:r>
            <w:r w:rsidRPr="000600ED">
              <w:rPr>
                <w:rFonts w:asciiTheme="minorEastAsia" w:hAnsiTheme="minorEastAsia"/>
                <w:sz w:val="20"/>
                <w:szCs w:val="20"/>
              </w:rPr>
              <w:t>(Clarithromycin)</w:t>
            </w:r>
          </w:p>
          <w:p w14:paraId="2CAF386A"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9.1mm</w:t>
            </w:r>
            <w:r w:rsidRPr="000600ED">
              <w:rPr>
                <w:rFonts w:asciiTheme="minorEastAsia" w:hAnsiTheme="minorEastAsia" w:hint="eastAsia"/>
                <w:sz w:val="20"/>
                <w:szCs w:val="20"/>
              </w:rPr>
              <w:t>、厚さ約</w:t>
            </w:r>
            <w:r w:rsidRPr="000600ED">
              <w:rPr>
                <w:rFonts w:asciiTheme="minorEastAsia" w:hAnsiTheme="minorEastAsia"/>
                <w:sz w:val="20"/>
                <w:szCs w:val="20"/>
              </w:rPr>
              <w:t>5.2mm</w:t>
            </w:r>
          </w:p>
          <w:p w14:paraId="5913FBB2" w14:textId="77777777"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（表）クラリスロマイシン錠</w:t>
            </w:r>
            <w:r w:rsidR="000600ED" w:rsidRPr="000600ED">
              <w:rPr>
                <w:rFonts w:asciiTheme="minorEastAsia" w:hAnsiTheme="minorEastAsia"/>
                <w:sz w:val="20"/>
                <w:szCs w:val="20"/>
              </w:rPr>
              <w:t>200mg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w:t>
            </w:r>
            <w:r w:rsidR="000600ED" w:rsidRPr="000600ED">
              <w:rPr>
                <w:rFonts w:asciiTheme="minorEastAsia" w:hAnsiTheme="minorEastAsia" w:hint="eastAsia"/>
                <w:sz w:val="20"/>
                <w:szCs w:val="20"/>
              </w:rPr>
              <w:t>」、クラリスロマイシン、</w:t>
            </w:r>
            <w:r w:rsidR="000600ED" w:rsidRPr="000600ED">
              <w:rPr>
                <w:rFonts w:asciiTheme="minorEastAsia" w:hAnsiTheme="minorEastAsia"/>
                <w:sz w:val="20"/>
                <w:szCs w:val="20"/>
              </w:rPr>
              <w:t>200mg</w:t>
            </w:r>
          </w:p>
          <w:p w14:paraId="6EABB68D" w14:textId="77777777"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CLARITHROMYCIN TABLETS 200mg</w:t>
            </w:r>
            <w:r w:rsidRPr="000600ED">
              <w:rPr>
                <w:rFonts w:asciiTheme="minorEastAsia" w:hAnsiTheme="minorEastAsia" w:hint="eastAsia"/>
                <w:sz w:val="20"/>
                <w:szCs w:val="20"/>
              </w:rPr>
              <w:t>「</w:t>
            </w:r>
            <w:r w:rsidRPr="000600ED">
              <w:rPr>
                <w:rFonts w:asciiTheme="minorEastAsia" w:hAnsiTheme="minorEastAsia"/>
                <w:sz w:val="20"/>
                <w:szCs w:val="20"/>
              </w:rPr>
              <w:t>CEO</w:t>
            </w:r>
            <w:r w:rsidRPr="000600ED">
              <w:rPr>
                <w:rFonts w:asciiTheme="minorEastAsia" w:hAnsiTheme="minorEastAsia" w:hint="eastAsia"/>
                <w:sz w:val="20"/>
                <w:szCs w:val="20"/>
              </w:rPr>
              <w:t>」、クラリスロマイシン、</w:t>
            </w:r>
            <w:r w:rsidRPr="000600ED">
              <w:rPr>
                <w:rFonts w:asciiTheme="minorEastAsia" w:hAnsiTheme="minorEastAsia"/>
                <w:sz w:val="20"/>
                <w:szCs w:val="20"/>
              </w:rPr>
              <w:t>200mg</w:t>
            </w:r>
            <w:r w:rsidRPr="000600ED">
              <w:rPr>
                <w:rFonts w:asciiTheme="minorEastAsia" w:hAnsiTheme="minorEastAsia" w:hint="eastAsia"/>
                <w:sz w:val="20"/>
                <w:szCs w:val="20"/>
              </w:rPr>
              <w:t>、</w:t>
            </w:r>
            <w:r w:rsidRPr="000600ED">
              <w:rPr>
                <w:rFonts w:asciiTheme="minorEastAsia" w:hAnsiTheme="minorEastAsia"/>
                <w:sz w:val="20"/>
                <w:szCs w:val="20"/>
              </w:rPr>
              <w:t>CEO512</w:t>
            </w:r>
          </w:p>
        </w:tc>
        <w:tc>
          <w:tcPr>
            <w:tcW w:w="2161" w:type="dxa"/>
          </w:tcPr>
          <w:p w14:paraId="38D87485" w14:textId="0DF2BFE3" w:rsidR="00D24830" w:rsidRDefault="00D24830" w:rsidP="001103E5">
            <w:pPr>
              <w:jc w:val="center"/>
              <w:rPr>
                <w:rFonts w:asciiTheme="minorEastAsia"/>
                <w:sz w:val="20"/>
                <w:szCs w:val="20"/>
              </w:rPr>
            </w:pPr>
          </w:p>
          <w:p w14:paraId="4C8725B9" w14:textId="0D21B7B1" w:rsidR="00F64259" w:rsidRPr="000600ED" w:rsidRDefault="00F64259"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6190CACE" wp14:editId="0AC121F2">
                  <wp:extent cx="78105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647700"/>
                          </a:xfrm>
                          <a:prstGeom prst="rect">
                            <a:avLst/>
                          </a:prstGeom>
                          <a:noFill/>
                          <a:ln>
                            <a:noFill/>
                          </a:ln>
                        </pic:spPr>
                      </pic:pic>
                    </a:graphicData>
                  </a:graphic>
                </wp:inline>
              </w:drawing>
            </w:r>
          </w:p>
        </w:tc>
      </w:tr>
      <w:tr w:rsidR="00D24830" w14:paraId="2DC7C7BC" w14:textId="77777777" w:rsidTr="003F20F5">
        <w:tc>
          <w:tcPr>
            <w:tcW w:w="9968" w:type="dxa"/>
            <w:gridSpan w:val="2"/>
          </w:tcPr>
          <w:p w14:paraId="78D3F1F5"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75F62B54" w14:textId="77777777" w:rsidR="007D7295" w:rsidRDefault="000600ED" w:rsidP="003F20F5">
            <w:pPr>
              <w:ind w:leftChars="100" w:left="210"/>
              <w:jc w:val="left"/>
            </w:pPr>
            <w:r w:rsidRPr="000600ED">
              <w:rPr>
                <w:rFonts w:asciiTheme="minorEastAsia" w:hAnsiTheme="minorEastAsia" w:hint="eastAsia"/>
                <w:sz w:val="20"/>
                <w:szCs w:val="20"/>
              </w:rPr>
              <w:t>細菌の蛋白合成を阻害することにより細菌の増殖を抑えるマクロライド系抗生物質です。</w:t>
            </w:r>
          </w:p>
          <w:p w14:paraId="7FE921EF"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通常、呼吸器科領域、耳鼻咽喉科領域、皮膚科領域などの広い範囲の感染症の治療に用いられます。マイコバクテリクム・アビウムコンプレックス（</w:t>
            </w:r>
            <w:r w:rsidRPr="000600ED">
              <w:rPr>
                <w:rFonts w:asciiTheme="minorEastAsia" w:hAnsiTheme="minorEastAsia"/>
                <w:sz w:val="20"/>
                <w:szCs w:val="20"/>
              </w:rPr>
              <w:t>MAC</w:t>
            </w:r>
            <w:r w:rsidRPr="000600ED">
              <w:rPr>
                <w:rFonts w:asciiTheme="minorEastAsia" w:hAnsiTheme="minorEastAsia" w:hint="eastAsia"/>
                <w:sz w:val="20"/>
                <w:szCs w:val="20"/>
              </w:rPr>
              <w:t>）症を含む非結核性抗酸菌症の治療に用いられます。</w:t>
            </w:r>
          </w:p>
        </w:tc>
      </w:tr>
      <w:tr w:rsidR="00D24830" w14:paraId="0F7A9896" w14:textId="77777777" w:rsidTr="003F20F5">
        <w:tc>
          <w:tcPr>
            <w:tcW w:w="9968" w:type="dxa"/>
            <w:gridSpan w:val="2"/>
          </w:tcPr>
          <w:p w14:paraId="64463F2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75F19C6C" w14:textId="77777777" w:rsidR="007D7295"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・以前に薬を使用して、かゆみ、発疹などのアレルギー症状が出たことがある。肝機能障害、腎機能障害、心疾患、低カリウム血症がある。</w:t>
            </w:r>
          </w:p>
          <w:p w14:paraId="510AD298" w14:textId="77777777" w:rsidR="007D7295" w:rsidRDefault="000600ED" w:rsidP="001456F1">
            <w:pPr>
              <w:ind w:leftChars="100" w:left="410" w:hangingChars="100" w:hanging="200"/>
            </w:pPr>
            <w:r w:rsidRPr="000600ED">
              <w:rPr>
                <w:rFonts w:asciiTheme="minorEastAsia" w:hAnsiTheme="minorEastAsia" w:hint="eastAsia"/>
                <w:sz w:val="20"/>
                <w:szCs w:val="20"/>
              </w:rPr>
              <w:t>・妊娠または授乳中</w:t>
            </w:r>
          </w:p>
          <w:p w14:paraId="273DF8B2"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59BD9849" w14:textId="77777777" w:rsidTr="003F20F5">
        <w:trPr>
          <w:trHeight w:val="788"/>
        </w:trPr>
        <w:tc>
          <w:tcPr>
            <w:tcW w:w="9968" w:type="dxa"/>
            <w:gridSpan w:val="2"/>
          </w:tcPr>
          <w:p w14:paraId="6D3C76C0"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43A48FCC"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1B2D5C41" w14:textId="77777777" w:rsidR="007D7295"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一般感染症</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200mg</w:t>
            </w:r>
            <w:r w:rsidRPr="000600ED">
              <w:rPr>
                <w:rFonts w:asciiTheme="minorEastAsia" w:hAnsiTheme="minorEastAsia" w:hint="eastAsia"/>
                <w:sz w:val="20"/>
                <w:szCs w:val="20"/>
              </w:rPr>
              <w:t>（力価）〕を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w:t>
            </w:r>
          </w:p>
          <w:p w14:paraId="3638E69B" w14:textId="77777777" w:rsidR="007D7295" w:rsidRDefault="000600ED" w:rsidP="002B76BF">
            <w:pPr>
              <w:ind w:leftChars="200" w:left="420"/>
            </w:pPr>
            <w:r w:rsidRPr="000600ED">
              <w:rPr>
                <w:rFonts w:asciiTheme="minorEastAsia" w:hAnsiTheme="minorEastAsia" w:hint="eastAsia"/>
                <w:sz w:val="20"/>
                <w:szCs w:val="20"/>
                <w:u w:val="single"/>
              </w:rPr>
              <w:t>非結核性抗酸菌症</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400mg</w:t>
            </w:r>
            <w:r w:rsidRPr="000600ED">
              <w:rPr>
                <w:rFonts w:asciiTheme="minorEastAsia" w:hAnsiTheme="minorEastAsia" w:hint="eastAsia"/>
                <w:sz w:val="20"/>
                <w:szCs w:val="20"/>
              </w:rPr>
              <w:t>（力価）〕を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w:t>
            </w:r>
          </w:p>
          <w:p w14:paraId="3FF39C9A" w14:textId="77777777" w:rsidR="007D7295" w:rsidRDefault="000600ED" w:rsidP="002B76BF">
            <w:pPr>
              <w:ind w:leftChars="200" w:left="420"/>
            </w:pPr>
            <w:r w:rsidRPr="000600ED">
              <w:rPr>
                <w:rFonts w:asciiTheme="minorEastAsia" w:hAnsiTheme="minorEastAsia" w:hint="eastAsia"/>
                <w:sz w:val="20"/>
                <w:szCs w:val="20"/>
              </w:rPr>
              <w:t>いずれの場合も年齢・症状により適宜増減されます。必ず指示された服用方法に従ってください。</w:t>
            </w:r>
          </w:p>
          <w:p w14:paraId="7FCBA70B" w14:textId="77777777" w:rsidR="007D7295" w:rsidRDefault="000600ED" w:rsidP="001456F1">
            <w:pPr>
              <w:ind w:leftChars="100" w:left="410" w:hangingChars="100" w:hanging="200"/>
            </w:pPr>
            <w:r w:rsidRPr="000600ED">
              <w:rPr>
                <w:rFonts w:asciiTheme="minorEastAsia" w:hAnsiTheme="minorEastAsia" w:hint="eastAsia"/>
                <w:sz w:val="20"/>
                <w:szCs w:val="20"/>
              </w:rPr>
              <w:t>・飲み忘れた場合は気がついた時に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回分を飲んでください。ただし、次に飲む時間が近い場合は飲み忘れた分は飲まずに、次に飲む時間に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42D44ECD" w14:textId="77777777" w:rsidR="007D7295"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65DFE769"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450F0F95" w14:textId="77777777" w:rsidTr="003F20F5">
        <w:tc>
          <w:tcPr>
            <w:tcW w:w="9968" w:type="dxa"/>
            <w:gridSpan w:val="2"/>
          </w:tcPr>
          <w:p w14:paraId="59880CFF"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536782BB" w14:textId="77777777" w:rsidR="00D24830" w:rsidRPr="000600ED" w:rsidRDefault="00D24830" w:rsidP="003F20F5">
            <w:pPr>
              <w:ind w:leftChars="100" w:left="410" w:hangingChars="100" w:hanging="200"/>
              <w:jc w:val="left"/>
              <w:rPr>
                <w:rFonts w:asciiTheme="minorEastAsia"/>
                <w:sz w:val="20"/>
                <w:szCs w:val="20"/>
              </w:rPr>
            </w:pPr>
          </w:p>
        </w:tc>
      </w:tr>
      <w:tr w:rsidR="00D24830" w14:paraId="2BDD4BB6" w14:textId="77777777" w:rsidTr="003F20F5">
        <w:tc>
          <w:tcPr>
            <w:tcW w:w="9968" w:type="dxa"/>
            <w:gridSpan w:val="2"/>
          </w:tcPr>
          <w:p w14:paraId="6DD5A430"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3808B635"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腹痛、下痢、発疹、かゆみ、吐き気、嘔吐、味覚異常、幻覚、失見当識（場所、時間、名前などが判らない）、意識障害、せん妄、躁病（上機嫌、興奮しやすい、活動的になる）、振戦（手足の震え）、しびれ、耳鳴、聴力低下、嗅覚異常、口腔内びらん、歯牙変色、筋肉痛、カンジダ症（外性器などに発疹ができただれてかゆい、口内炎、飲み込んだり食べたりしにくくなる）、動悸、低血糖などが報告されています。このような症状に気づいたら、担当の医師または薬剤師に相談してください。</w:t>
            </w:r>
          </w:p>
          <w:p w14:paraId="4142D0F7"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3B577909"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25CB17ED"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・呼吸困難、痙攣、発赤</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7B61A7C6"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・動悸、胸痛、めまい</w:t>
            </w:r>
            <w:r w:rsidRPr="000600ED">
              <w:rPr>
                <w:rFonts w:asciiTheme="minorEastAsia" w:hAnsiTheme="minorEastAsia"/>
                <w:sz w:val="20"/>
                <w:szCs w:val="20"/>
              </w:rPr>
              <w:t xml:space="preserve"> [QT</w:t>
            </w:r>
            <w:r w:rsidRPr="000600ED">
              <w:rPr>
                <w:rFonts w:asciiTheme="minorEastAsia" w:hAnsiTheme="minorEastAsia" w:hint="eastAsia"/>
                <w:sz w:val="20"/>
                <w:szCs w:val="20"/>
              </w:rPr>
              <w:t>延長、心室頻拍（</w:t>
            </w:r>
            <w:proofErr w:type="spellStart"/>
            <w:r w:rsidRPr="000600ED">
              <w:rPr>
                <w:rFonts w:asciiTheme="minorEastAsia" w:hAnsiTheme="minorEastAsia"/>
                <w:sz w:val="20"/>
                <w:szCs w:val="20"/>
              </w:rPr>
              <w:t>Torsades</w:t>
            </w:r>
            <w:proofErr w:type="spellEnd"/>
            <w:r w:rsidRPr="000600ED">
              <w:rPr>
                <w:rFonts w:asciiTheme="minorEastAsia" w:hAnsiTheme="minorEastAsia"/>
                <w:sz w:val="20"/>
                <w:szCs w:val="20"/>
              </w:rPr>
              <w:t xml:space="preserve"> de pointes</w:t>
            </w:r>
            <w:r w:rsidRPr="000600ED">
              <w:rPr>
                <w:rFonts w:asciiTheme="minorEastAsia" w:hAnsiTheme="minorEastAsia" w:hint="eastAsia"/>
                <w:sz w:val="20"/>
                <w:szCs w:val="20"/>
              </w:rPr>
              <w:t>を含む）、心室細動</w:t>
            </w:r>
            <w:r w:rsidRPr="000600ED">
              <w:rPr>
                <w:rFonts w:asciiTheme="minorEastAsia" w:hAnsiTheme="minorEastAsia"/>
                <w:sz w:val="20"/>
                <w:szCs w:val="20"/>
              </w:rPr>
              <w:t>]</w:t>
            </w:r>
          </w:p>
          <w:p w14:paraId="6C6E5E79"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・全身倦怠感、食欲不振、皮膚や結膜などの黄染（黄色くなる）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劇症肝炎、肝機能障害、黄疸、肝不全</w:t>
            </w:r>
            <w:r w:rsidRPr="000600ED">
              <w:rPr>
                <w:rFonts w:asciiTheme="minorEastAsia" w:hAnsiTheme="minorEastAsia"/>
                <w:sz w:val="20"/>
                <w:szCs w:val="20"/>
              </w:rPr>
              <w:t>]</w:t>
            </w:r>
          </w:p>
          <w:p w14:paraId="612B386C"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・全身倦怠感、頭痛、鼻血・歯ぐきの出血</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血小板減少、汎血球減少、溶血性貧血、白血球減少、無顆粒球症</w:t>
            </w:r>
            <w:r w:rsidRPr="000600ED">
              <w:rPr>
                <w:rFonts w:asciiTheme="minorEastAsia" w:hAnsiTheme="minorEastAsia"/>
                <w:sz w:val="20"/>
                <w:szCs w:val="20"/>
              </w:rPr>
              <w:t>]</w:t>
            </w:r>
          </w:p>
          <w:p w14:paraId="522079CD"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・皮膚の赤い発疹、水疱、眼球結膜の充血</w:t>
            </w:r>
            <w:r w:rsidRPr="000600ED">
              <w:rPr>
                <w:rFonts w:asciiTheme="minorEastAsia" w:hAnsiTheme="minorEastAsia"/>
                <w:sz w:val="20"/>
                <w:szCs w:val="20"/>
              </w:rPr>
              <w:t xml:space="preserve"> [</w:t>
            </w:r>
            <w:r w:rsidRPr="000600ED">
              <w:rPr>
                <w:rFonts w:asciiTheme="minorEastAsia" w:hAnsiTheme="minorEastAsia" w:hint="eastAsia"/>
                <w:sz w:val="20"/>
                <w:szCs w:val="20"/>
              </w:rPr>
              <w:t>中毒性表皮壊死融解症、皮膚粘膜眼症候群、多形紅斑</w:t>
            </w:r>
            <w:r w:rsidRPr="000600ED">
              <w:rPr>
                <w:rFonts w:asciiTheme="minorEastAsia" w:hAnsiTheme="minorEastAsia"/>
                <w:sz w:val="20"/>
                <w:szCs w:val="20"/>
              </w:rPr>
              <w:t>]</w:t>
            </w:r>
          </w:p>
          <w:p w14:paraId="42ED7CE6"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3B7AA613" w14:textId="77777777" w:rsidTr="003F20F5">
        <w:tc>
          <w:tcPr>
            <w:tcW w:w="9968" w:type="dxa"/>
            <w:gridSpan w:val="2"/>
          </w:tcPr>
          <w:p w14:paraId="63AE5BE2"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3307D3FB" w14:textId="77777777" w:rsidR="007D7295"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4E5C06B8"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088BC088" w14:textId="77777777" w:rsidTr="003F20F5">
        <w:tc>
          <w:tcPr>
            <w:tcW w:w="9968" w:type="dxa"/>
            <w:gridSpan w:val="2"/>
          </w:tcPr>
          <w:p w14:paraId="6B41E996"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5AAB12A8" w14:textId="77777777" w:rsidR="00D24830" w:rsidRDefault="00D24830" w:rsidP="003F20F5">
            <w:pPr>
              <w:rPr>
                <w:rFonts w:asciiTheme="minorEastAsia"/>
                <w:sz w:val="20"/>
                <w:szCs w:val="20"/>
              </w:rPr>
            </w:pPr>
          </w:p>
          <w:p w14:paraId="6FF797E9" w14:textId="77777777" w:rsidR="00D24830" w:rsidRPr="007D422F" w:rsidRDefault="00D24830" w:rsidP="003F20F5">
            <w:pPr>
              <w:rPr>
                <w:rFonts w:asciiTheme="majorEastAsia" w:eastAsiaTheme="majorEastAsia" w:hAnsiTheme="majorEastAsia"/>
                <w:sz w:val="20"/>
                <w:szCs w:val="20"/>
              </w:rPr>
            </w:pPr>
          </w:p>
        </w:tc>
      </w:tr>
    </w:tbl>
    <w:p w14:paraId="7465D0AF"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D4C8" w14:textId="77777777" w:rsidR="00777DF3" w:rsidRDefault="00777DF3" w:rsidP="005676BB">
      <w:r>
        <w:separator/>
      </w:r>
    </w:p>
  </w:endnote>
  <w:endnote w:type="continuationSeparator" w:id="0">
    <w:p w14:paraId="5EFAA784" w14:textId="77777777" w:rsidR="00777DF3" w:rsidRDefault="00777DF3"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EF51"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0533E" w14:textId="77777777" w:rsidR="00777DF3" w:rsidRDefault="00777DF3" w:rsidP="005676BB">
      <w:r>
        <w:separator/>
      </w:r>
    </w:p>
  </w:footnote>
  <w:footnote w:type="continuationSeparator" w:id="0">
    <w:p w14:paraId="20D22DFB" w14:textId="77777777" w:rsidR="00777DF3" w:rsidRDefault="00777DF3"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A40B0"/>
    <w:rsid w:val="0072160F"/>
    <w:rsid w:val="00764B98"/>
    <w:rsid w:val="00777DF3"/>
    <w:rsid w:val="007B113F"/>
    <w:rsid w:val="007D422F"/>
    <w:rsid w:val="007D7295"/>
    <w:rsid w:val="008B2922"/>
    <w:rsid w:val="009166E6"/>
    <w:rsid w:val="00A142FA"/>
    <w:rsid w:val="00A31947"/>
    <w:rsid w:val="00A40E0D"/>
    <w:rsid w:val="00AA4132"/>
    <w:rsid w:val="00AB2DE2"/>
    <w:rsid w:val="00AD071D"/>
    <w:rsid w:val="00BB5781"/>
    <w:rsid w:val="00D24830"/>
    <w:rsid w:val="00D94F0B"/>
    <w:rsid w:val="00E0621B"/>
    <w:rsid w:val="00EA6A65"/>
    <w:rsid w:val="00F64259"/>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9B2BEE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FFF8A-5116-4479-B4AD-057CC9AB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2022-07-15T05:40:00Z</dcterms:created>
  <dcterms:modified xsi:type="dcterms:W3CDTF">2022-07-15T05:40:00Z</dcterms:modified>
</cp:coreProperties>
</file>