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56644" w14:textId="77777777" w:rsidR="00DB2351" w:rsidRDefault="00DB2351" w:rsidP="00C84836">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t>Drug Information Sheet("</w:t>
      </w:r>
      <w:proofErr w:type="spellStart"/>
      <w:r w:rsidRPr="00244138">
        <w:rPr>
          <w:rFonts w:asciiTheme="majorHAnsi" w:eastAsiaTheme="majorEastAsia" w:hAnsiTheme="majorHAnsi" w:cs="游ゴシック Light"/>
          <w:sz w:val="28"/>
          <w:szCs w:val="24"/>
        </w:rPr>
        <w:t>Kusuri</w:t>
      </w:r>
      <w:proofErr w:type="spellEnd"/>
      <w:r w:rsidRPr="00244138">
        <w:rPr>
          <w:rFonts w:asciiTheme="majorHAnsi" w:eastAsiaTheme="majorEastAsia" w:hAnsiTheme="majorHAnsi" w:cs="游ゴシック Light"/>
          <w:sz w:val="28"/>
          <w:szCs w:val="24"/>
        </w:rPr>
        <w:t>-no-Shiori")</w:t>
      </w:r>
    </w:p>
    <w:p w14:paraId="7990EB48" w14:textId="77777777" w:rsidR="00DB2351" w:rsidRDefault="00DB2351" w:rsidP="00DB2351">
      <w:pPr>
        <w:jc w:val="right"/>
        <w:rPr>
          <w:rFonts w:ascii="ＭＳ Ｐ明朝" w:eastAsia="ＭＳ Ｐ明朝" w:hAnsi="ＭＳ Ｐ明朝"/>
          <w:sz w:val="20"/>
          <w:szCs w:val="20"/>
        </w:rPr>
      </w:pPr>
      <w:r w:rsidRPr="00507AE7">
        <w:rPr>
          <w:rFonts w:ascii="ＭＳ Ｐ明朝" w:eastAsia="ＭＳ Ｐ明朝" w:hAnsi="ＭＳ Ｐ明朝"/>
          <w:sz w:val="20"/>
          <w:szCs w:val="20"/>
        </w:rPr>
        <w:t>Internal</w:t>
      </w:r>
    </w:p>
    <w:p w14:paraId="479F2C48" w14:textId="77777777" w:rsidR="00DB2351" w:rsidRPr="00244138" w:rsidRDefault="00DB2351" w:rsidP="00DB2351">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Published: 12/2016</w:t>
      </w:r>
    </w:p>
    <w:tbl>
      <w:tblPr>
        <w:tblStyle w:val="a3"/>
        <w:tblW w:w="0" w:type="auto"/>
        <w:tblLook w:val="04A0" w:firstRow="1" w:lastRow="0" w:firstColumn="1" w:lastColumn="0" w:noHBand="0" w:noVBand="1"/>
      </w:tblPr>
      <w:tblGrid>
        <w:gridCol w:w="7606"/>
        <w:gridCol w:w="2136"/>
      </w:tblGrid>
      <w:tr w:rsidR="00DB2351" w14:paraId="07B8D397" w14:textId="77777777" w:rsidTr="00600598">
        <w:tc>
          <w:tcPr>
            <w:tcW w:w="9968" w:type="dxa"/>
            <w:gridSpan w:val="2"/>
          </w:tcPr>
          <w:p w14:paraId="40729B33" w14:textId="77777777" w:rsidR="00DB2351" w:rsidRPr="00244138" w:rsidRDefault="00DB2351" w:rsidP="00600598">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DB2351" w14:paraId="154BC340" w14:textId="77777777" w:rsidTr="002D19BC">
        <w:trPr>
          <w:trHeight w:val="1134"/>
        </w:trPr>
        <w:tc>
          <w:tcPr>
            <w:tcW w:w="7849" w:type="dxa"/>
          </w:tcPr>
          <w:p w14:paraId="5899F616" w14:textId="77777777" w:rsidR="00DB2351" w:rsidRPr="00507AE7" w:rsidRDefault="00DB2351" w:rsidP="00600598">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 xml:space="preserve">Brand </w:t>
            </w:r>
            <w:proofErr w:type="spellStart"/>
            <w:r w:rsidRPr="00244138">
              <w:rPr>
                <w:rFonts w:asciiTheme="majorHAnsi" w:eastAsiaTheme="majorEastAsia" w:hAnsiTheme="majorHAnsi" w:cs="游ゴシック Light"/>
                <w:b/>
                <w:color w:val="FF0000"/>
                <w:sz w:val="24"/>
                <w:szCs w:val="24"/>
              </w:rPr>
              <w:t>name:</w:t>
            </w:r>
            <w:r w:rsidRPr="00507AE7">
              <w:rPr>
                <w:rFonts w:ascii="ＭＳ Ｐゴシック" w:eastAsia="ＭＳ Ｐゴシック" w:hAnsi="ＭＳ Ｐゴシック" w:cs="游ゴシック Light"/>
                <w:b/>
                <w:sz w:val="24"/>
                <w:szCs w:val="24"/>
              </w:rPr>
              <w:t>ISOSORBIDE</w:t>
            </w:r>
            <w:proofErr w:type="spellEnd"/>
            <w:r w:rsidRPr="00507AE7">
              <w:rPr>
                <w:rFonts w:ascii="ＭＳ Ｐゴシック" w:eastAsia="ＭＳ Ｐゴシック" w:hAnsi="ＭＳ Ｐゴシック" w:cs="游ゴシック Light"/>
                <w:b/>
                <w:sz w:val="24"/>
                <w:szCs w:val="24"/>
              </w:rPr>
              <w:t xml:space="preserve"> ORAL SOLUTION 70% "CEO"</w:t>
            </w:r>
          </w:p>
          <w:p w14:paraId="2582869B" w14:textId="77777777" w:rsidR="00DB2351" w:rsidRPr="00507AE7" w:rsidRDefault="00DB2351" w:rsidP="00600598">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Active </w:t>
            </w:r>
            <w:proofErr w:type="spellStart"/>
            <w:r w:rsidRPr="00244138">
              <w:rPr>
                <w:rFonts w:asciiTheme="majorHAnsi" w:eastAsiaTheme="majorEastAsia" w:hAnsiTheme="majorHAnsi" w:cs="游ゴシック Light"/>
                <w:b/>
                <w:sz w:val="20"/>
                <w:szCs w:val="20"/>
              </w:rPr>
              <w:t>ingredient:</w:t>
            </w:r>
            <w:r w:rsidRPr="00507AE7">
              <w:rPr>
                <w:rFonts w:ascii="ＭＳ Ｐ明朝" w:eastAsia="ＭＳ Ｐ明朝" w:hAnsi="ＭＳ Ｐ明朝"/>
                <w:sz w:val="20"/>
                <w:szCs w:val="20"/>
              </w:rPr>
              <w:t>Isosorbide</w:t>
            </w:r>
            <w:proofErr w:type="spellEnd"/>
          </w:p>
          <w:p w14:paraId="1B72AF45" w14:textId="77777777" w:rsidR="00DB2351" w:rsidRPr="00507AE7" w:rsidRDefault="00DB2351" w:rsidP="00600598">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Dosage </w:t>
            </w:r>
            <w:proofErr w:type="spellStart"/>
            <w:r w:rsidRPr="00244138">
              <w:rPr>
                <w:rFonts w:asciiTheme="majorHAnsi" w:eastAsiaTheme="majorEastAsia" w:hAnsiTheme="majorHAnsi" w:cs="游ゴシック Light"/>
                <w:b/>
                <w:sz w:val="20"/>
                <w:szCs w:val="20"/>
              </w:rPr>
              <w:t>form:</w:t>
            </w:r>
            <w:r w:rsidRPr="00507AE7">
              <w:rPr>
                <w:rFonts w:ascii="ＭＳ Ｐ明朝" w:eastAsia="ＭＳ Ｐ明朝" w:hAnsi="ＭＳ Ｐ明朝"/>
                <w:sz w:val="20"/>
                <w:szCs w:val="20"/>
              </w:rPr>
              <w:t>colorless</w:t>
            </w:r>
            <w:proofErr w:type="spellEnd"/>
            <w:r w:rsidRPr="00507AE7">
              <w:rPr>
                <w:rFonts w:ascii="ＭＳ Ｐ明朝" w:eastAsia="ＭＳ Ｐ明朝" w:hAnsi="ＭＳ Ｐ明朝"/>
                <w:sz w:val="20"/>
                <w:szCs w:val="20"/>
              </w:rPr>
              <w:t xml:space="preserve"> to pale yellowish brown solution</w:t>
            </w:r>
          </w:p>
          <w:p w14:paraId="19BA9E12" w14:textId="77777777" w:rsidR="00DB2351" w:rsidRPr="00DF5189" w:rsidRDefault="00DB2351" w:rsidP="00600598">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Print on wrapping:</w:t>
            </w:r>
            <w:r w:rsidR="008244C4" w:rsidRPr="00507AE7">
              <w:rPr>
                <w:rFonts w:ascii="ＭＳ Ｐ明朝" w:eastAsia="ＭＳ Ｐ明朝" w:hAnsi="ＭＳ Ｐ明朝" w:hint="eastAsia"/>
                <w:sz w:val="20"/>
                <w:szCs w:val="20"/>
              </w:rPr>
              <w:t>イソソルビド内用液</w:t>
            </w:r>
            <w:r w:rsidR="008244C4" w:rsidRPr="00507AE7">
              <w:rPr>
                <w:rFonts w:ascii="ＭＳ Ｐ明朝" w:eastAsia="ＭＳ Ｐ明朝" w:hAnsi="ＭＳ Ｐ明朝"/>
                <w:sz w:val="20"/>
                <w:szCs w:val="20"/>
              </w:rPr>
              <w:t>70%</w:t>
            </w:r>
            <w:r w:rsidR="008244C4" w:rsidRPr="00507AE7">
              <w:rPr>
                <w:rFonts w:ascii="ＭＳ Ｐ明朝" w:eastAsia="ＭＳ Ｐ明朝" w:hAnsi="ＭＳ Ｐ明朝" w:hint="eastAsia"/>
                <w:sz w:val="20"/>
                <w:szCs w:val="20"/>
              </w:rPr>
              <w:t>「</w:t>
            </w:r>
            <w:r w:rsidR="008244C4" w:rsidRPr="00507AE7">
              <w:rPr>
                <w:rFonts w:ascii="ＭＳ Ｐ明朝" w:eastAsia="ＭＳ Ｐ明朝" w:hAnsi="ＭＳ Ｐ明朝"/>
                <w:sz w:val="20"/>
                <w:szCs w:val="20"/>
              </w:rPr>
              <w:t>CEO</w:t>
            </w:r>
            <w:r w:rsidR="008244C4" w:rsidRPr="00507AE7">
              <w:rPr>
                <w:rFonts w:ascii="ＭＳ Ｐ明朝" w:eastAsia="ＭＳ Ｐ明朝" w:hAnsi="ＭＳ Ｐ明朝" w:hint="eastAsia"/>
                <w:sz w:val="20"/>
                <w:szCs w:val="20"/>
              </w:rPr>
              <w:t>」</w:t>
            </w:r>
          </w:p>
        </w:tc>
        <w:tc>
          <w:tcPr>
            <w:tcW w:w="2119" w:type="dxa"/>
          </w:tcPr>
          <w:p w14:paraId="274ECE44" w14:textId="77777777" w:rsidR="00DB2351" w:rsidRPr="00244138" w:rsidRDefault="00DB2351" w:rsidP="00C84836">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17EB8295" wp14:editId="40FD3E3C">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B2351" w14:paraId="49D59BE7" w14:textId="77777777" w:rsidTr="00600598">
        <w:tc>
          <w:tcPr>
            <w:tcW w:w="9968" w:type="dxa"/>
            <w:gridSpan w:val="2"/>
          </w:tcPr>
          <w:p w14:paraId="168E18BD"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6457BDC2" w14:textId="77777777" w:rsidR="00000000" w:rsidRDefault="008244C4" w:rsidP="00600598">
            <w:pPr>
              <w:ind w:leftChars="100" w:left="210"/>
              <w:jc w:val="left"/>
            </w:pPr>
            <w:r w:rsidRPr="00507AE7">
              <w:rPr>
                <w:rFonts w:ascii="ＭＳ Ｐ明朝" w:eastAsia="ＭＳ Ｐ明朝" w:hAnsi="ＭＳ Ｐ明朝"/>
                <w:sz w:val="20"/>
                <w:szCs w:val="20"/>
              </w:rPr>
              <w:t>This medicine mobilize fluid in the tissues into the blood and suppresses water reabsorption in the kidney. It consequently lowers intracranial pressure and/or intraocular pressure.</w:t>
            </w:r>
          </w:p>
          <w:p w14:paraId="1517B709" w14:textId="77777777" w:rsidR="008244C4" w:rsidRPr="00507AE7" w:rsidRDefault="008244C4" w:rsidP="0060059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for lowering intracranial pressure in case of brain tumor or brain hypertension resulting from head injury, diuresis in case of kidney/ureteral stone, lowering intraocular pressure in glaucoma, and treatment of Meniere's disease.</w:t>
            </w:r>
          </w:p>
        </w:tc>
      </w:tr>
      <w:tr w:rsidR="00DB2351" w14:paraId="6F016372" w14:textId="77777777" w:rsidTr="00600598">
        <w:tc>
          <w:tcPr>
            <w:tcW w:w="9968" w:type="dxa"/>
            <w:gridSpan w:val="2"/>
          </w:tcPr>
          <w:p w14:paraId="22CAB946"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Before using this medicine, be sure to tell your doctor and pharmacist</w:t>
            </w:r>
          </w:p>
          <w:p w14:paraId="5632696D" w14:textId="77777777" w:rsidR="00000000"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w:t>
            </w:r>
          </w:p>
          <w:p w14:paraId="670360DF" w14:textId="77777777" w:rsidR="00000000" w:rsidRDefault="008244C4" w:rsidP="00105DF2">
            <w:pPr>
              <w:ind w:leftChars="150" w:left="315"/>
              <w:jc w:val="left"/>
            </w:pPr>
            <w:r w:rsidRPr="00507AE7">
              <w:rPr>
                <w:rFonts w:ascii="ＭＳ Ｐ明朝" w:eastAsia="ＭＳ Ｐ明朝" w:hAnsi="ＭＳ Ｐ明朝"/>
                <w:sz w:val="20"/>
                <w:szCs w:val="20"/>
              </w:rPr>
              <w:t>If you have acute intracranial hematoma.</w:t>
            </w:r>
          </w:p>
          <w:p w14:paraId="07A848E5" w14:textId="77777777" w:rsidR="00000000" w:rsidRDefault="008244C4"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or breastfeeding.</w:t>
            </w:r>
          </w:p>
          <w:p w14:paraId="5E0132A9"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DB2351" w14:paraId="56286B63" w14:textId="77777777" w:rsidTr="00600598">
        <w:trPr>
          <w:trHeight w:val="740"/>
        </w:trPr>
        <w:tc>
          <w:tcPr>
            <w:tcW w:w="9968" w:type="dxa"/>
            <w:gridSpan w:val="2"/>
          </w:tcPr>
          <w:p w14:paraId="2350F564"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73E2C33C" w14:textId="77777777" w:rsidR="00DB2351" w:rsidRPr="007F7472" w:rsidRDefault="00BF1AC3" w:rsidP="00600598">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00DB2351" w:rsidRPr="001F6018">
              <w:rPr>
                <w:rFonts w:asciiTheme="majorHAnsi" w:eastAsiaTheme="majorEastAsia" w:hAnsiTheme="majorHAnsi" w:cs="游ゴシック Light"/>
                <w:sz w:val="20"/>
                <w:szCs w:val="20"/>
              </w:rPr>
              <w:t>Your dosing schedule prescribed by your doctor is</w:t>
            </w:r>
            <w:r w:rsidR="001161D6">
              <w:rPr>
                <w:rFonts w:asciiTheme="majorHAnsi" w:eastAsiaTheme="majorEastAsia" w:hAnsiTheme="majorHAnsi" w:cs="游ゴシック Light"/>
                <w:sz w:val="20"/>
                <w:szCs w:val="20"/>
              </w:rPr>
              <w:t>((</w:t>
            </w:r>
            <w:r w:rsidR="00DB2351">
              <w:rPr>
                <w:rFonts w:asciiTheme="majorHAnsi" w:eastAsiaTheme="majorEastAsia" w:hAnsiTheme="majorHAnsi" w:cs="游ゴシック Light"/>
                <w:b/>
                <w:sz w:val="20"/>
                <w:szCs w:val="20"/>
              </w:rPr>
              <w:t xml:space="preserve">   </w:t>
            </w:r>
            <w:r w:rsidR="00004AC1">
              <w:rPr>
                <w:rFonts w:asciiTheme="majorHAnsi" w:eastAsiaTheme="majorEastAsia" w:hAnsiTheme="majorHAnsi" w:cs="游ゴシック Light"/>
                <w:b/>
                <w:sz w:val="20"/>
                <w:szCs w:val="20"/>
              </w:rPr>
              <w:t xml:space="preserve">  </w:t>
            </w:r>
            <w:r w:rsidR="001161D6">
              <w:rPr>
                <w:rFonts w:asciiTheme="majorHAnsi" w:eastAsiaTheme="majorEastAsia" w:hAnsiTheme="majorHAnsi" w:cs="游ゴシック Light"/>
                <w:b/>
                <w:sz w:val="20"/>
                <w:szCs w:val="20"/>
              </w:rPr>
              <w:t xml:space="preserve"> </w:t>
            </w:r>
            <w:r w:rsidR="00004AC1">
              <w:rPr>
                <w:rFonts w:asciiTheme="majorHAnsi" w:eastAsiaTheme="majorEastAsia" w:hAnsiTheme="majorHAnsi" w:cs="游ゴシック Light"/>
                <w:b/>
                <w:sz w:val="20"/>
                <w:szCs w:val="20"/>
              </w:rPr>
              <w:t xml:space="preserve">   </w:t>
            </w:r>
            <w:r w:rsidR="001F6018">
              <w:rPr>
                <w:rFonts w:asciiTheme="majorHAnsi" w:eastAsiaTheme="majorEastAsia" w:hAnsiTheme="majorHAnsi" w:cs="游ゴシック Light"/>
                <w:b/>
                <w:sz w:val="20"/>
                <w:szCs w:val="20"/>
              </w:rPr>
              <w:t xml:space="preserve">   </w:t>
            </w:r>
            <w:r w:rsidR="00DB2351" w:rsidRPr="007F7472">
              <w:rPr>
                <w:rFonts w:ascii="ＭＳ Ｐ明朝" w:eastAsia="ＭＳ Ｐ明朝" w:hAnsi="ＭＳ Ｐ明朝"/>
                <w:sz w:val="20"/>
                <w:szCs w:val="20"/>
              </w:rPr>
              <w:t>to be written by a healthcare professional</w:t>
            </w:r>
            <w:r w:rsidR="001161D6">
              <w:rPr>
                <w:rFonts w:asciiTheme="majorHAnsi" w:eastAsiaTheme="majorEastAsia" w:hAnsiTheme="majorHAnsi" w:cs="游ゴシック Light"/>
                <w:sz w:val="20"/>
                <w:szCs w:val="20"/>
              </w:rPr>
              <w:t>))</w:t>
            </w:r>
          </w:p>
          <w:p w14:paraId="5D68C0B1" w14:textId="77777777" w:rsidR="00000000" w:rsidRDefault="00DF5189"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u w:val="single"/>
              </w:rPr>
              <w:t>For lowering brain pressure/intraocular pressure or diuresis</w:t>
            </w:r>
            <w:r w:rsidRPr="00507AE7">
              <w:rPr>
                <w:rFonts w:ascii="ＭＳ Ｐ明朝" w:eastAsia="ＭＳ Ｐ明朝" w:hAnsi="ＭＳ Ｐ明朝"/>
                <w:sz w:val="20"/>
                <w:szCs w:val="20"/>
              </w:rPr>
              <w:t>: In general, for adults, take 70 to 140 mL (49 to 98 g of the active ingredient) a day in 2 or 3 divided doses. The dosage should be adjusted according to your disease and symptoms.</w:t>
            </w:r>
          </w:p>
          <w:p w14:paraId="16B535B9" w14:textId="77777777" w:rsidR="00000000" w:rsidRDefault="00DF5189" w:rsidP="00105DF2">
            <w:pPr>
              <w:ind w:leftChars="150" w:left="315"/>
              <w:jc w:val="left"/>
            </w:pPr>
            <w:r w:rsidRPr="00507AE7">
              <w:rPr>
                <w:rFonts w:ascii="ＭＳ Ｐ明朝" w:eastAsia="ＭＳ Ｐ明朝" w:hAnsi="ＭＳ Ｐ明朝"/>
                <w:sz w:val="20"/>
                <w:szCs w:val="20"/>
                <w:u w:val="single"/>
              </w:rPr>
              <w:t>For Meniere's disease</w:t>
            </w:r>
            <w:r w:rsidRPr="00507AE7">
              <w:rPr>
                <w:rFonts w:ascii="ＭＳ Ｐ明朝" w:eastAsia="ＭＳ Ｐ明朝" w:hAnsi="ＭＳ Ｐ明朝"/>
                <w:sz w:val="20"/>
                <w:szCs w:val="20"/>
              </w:rPr>
              <w:t>: Standard daily dose is 1.5 to 2.0 mL/kg of the body weight. In general, for adults, take 90 to 120 mL (63 to 84 g) at a time, 3 times a day after meals. The dosage should be adjusted according to your symptoms.</w:t>
            </w:r>
          </w:p>
          <w:p w14:paraId="40DAB181" w14:textId="77777777" w:rsidR="00000000" w:rsidRDefault="00DF5189" w:rsidP="00105DF2">
            <w:pPr>
              <w:ind w:leftChars="150" w:left="315"/>
              <w:jc w:val="left"/>
            </w:pPr>
            <w:r w:rsidRPr="00507AE7">
              <w:rPr>
                <w:rFonts w:ascii="ＭＳ Ｐ明朝" w:eastAsia="ＭＳ Ｐ明朝" w:hAnsi="ＭＳ Ｐ明朝"/>
                <w:sz w:val="20"/>
                <w:szCs w:val="20"/>
              </w:rPr>
              <w:t>If it is hard to drink, mix it with an equal amount of cold water and take it. Strictly follow the instructions.</w:t>
            </w:r>
          </w:p>
          <w:p w14:paraId="20D87DA7" w14:textId="77777777" w:rsidR="00000000"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take the missed dose as soon as possible. However, if it is almost time for the next dose, skip the missed dose and continue your regular dosing schedule. You should not take two doses at one time.</w:t>
            </w:r>
          </w:p>
          <w:p w14:paraId="2C5936B4" w14:textId="77777777" w:rsidR="00000000"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consult with your doctor or pharmacist.</w:t>
            </w:r>
          </w:p>
          <w:p w14:paraId="7594525B" w14:textId="77777777" w:rsidR="00DB2351" w:rsidRPr="00244138" w:rsidRDefault="00DF5189" w:rsidP="00A17BE1">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taking this medicine unless your doctor instructs you to do so.</w:t>
            </w:r>
          </w:p>
        </w:tc>
      </w:tr>
      <w:tr w:rsidR="00DB2351" w14:paraId="56A5B49F" w14:textId="77777777" w:rsidTr="00600598">
        <w:tc>
          <w:tcPr>
            <w:tcW w:w="9968" w:type="dxa"/>
            <w:gridSpan w:val="2"/>
          </w:tcPr>
          <w:p w14:paraId="67AC9865"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635F35F4" w14:textId="77777777" w:rsidR="008244C4" w:rsidRPr="00507AE7" w:rsidRDefault="008244C4" w:rsidP="00600598">
            <w:pPr>
              <w:ind w:leftChars="100" w:left="410" w:hangingChars="100" w:hanging="200"/>
              <w:jc w:val="left"/>
              <w:rPr>
                <w:rFonts w:ascii="ＭＳ Ｐ明朝" w:eastAsia="ＭＳ Ｐ明朝" w:hAnsi="ＭＳ Ｐ明朝"/>
                <w:sz w:val="20"/>
                <w:szCs w:val="20"/>
              </w:rPr>
            </w:pPr>
          </w:p>
        </w:tc>
      </w:tr>
      <w:tr w:rsidR="00DB2351" w14:paraId="001F4A1B" w14:textId="77777777" w:rsidTr="00600598">
        <w:tc>
          <w:tcPr>
            <w:tcW w:w="9968" w:type="dxa"/>
            <w:gridSpan w:val="2"/>
          </w:tcPr>
          <w:p w14:paraId="2E0F0F94"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12D5761D" w14:textId="77777777" w:rsidR="00DB2351" w:rsidRPr="00507AE7" w:rsidRDefault="00DB2351" w:rsidP="0060059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nausea, diarrhea, vomiting, rash and erythema. If any of these symptoms occur, consult with your doctor or pharmacist.</w:t>
            </w:r>
          </w:p>
          <w:p w14:paraId="2220E5BE" w14:textId="77777777" w:rsidR="00DB2351" w:rsidRPr="00244138" w:rsidRDefault="00DB2351" w:rsidP="0060059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631A6E22"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rash, respiratory distress, decreased blood pressure, palpitation [shock, anaphylaxis]</w:t>
            </w:r>
          </w:p>
          <w:p w14:paraId="07FFEC77" w14:textId="77777777" w:rsidR="00DB2351" w:rsidRPr="00244138" w:rsidRDefault="00DB2351" w:rsidP="0060059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DB2351" w14:paraId="2A5BB8D8" w14:textId="77777777" w:rsidTr="00600598">
        <w:tc>
          <w:tcPr>
            <w:tcW w:w="9968" w:type="dxa"/>
            <w:gridSpan w:val="2"/>
          </w:tcPr>
          <w:p w14:paraId="4B6A9C1D"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Storage conditions and other information</w:t>
            </w:r>
          </w:p>
          <w:p w14:paraId="53F3E81E" w14:textId="77777777" w:rsidR="00000000"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away from direct sunlight, heat and moisture.</w:t>
            </w:r>
          </w:p>
          <w:p w14:paraId="4F1C981F" w14:textId="77777777" w:rsidR="00000000" w:rsidRDefault="008244C4"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It may discolor in some environments, which does not affect the medicinal effects.</w:t>
            </w:r>
          </w:p>
          <w:p w14:paraId="1704B335"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Open it just before taking and discard the remained solution.</w:t>
            </w:r>
          </w:p>
        </w:tc>
      </w:tr>
      <w:tr w:rsidR="00DB2351" w14:paraId="7C16F903" w14:textId="77777777" w:rsidTr="00600598">
        <w:tc>
          <w:tcPr>
            <w:tcW w:w="9968" w:type="dxa"/>
            <w:gridSpan w:val="2"/>
          </w:tcPr>
          <w:p w14:paraId="1BCEFFFA" w14:textId="77777777" w:rsidR="00DB2351" w:rsidRDefault="00DB2351" w:rsidP="00600598">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6F3ED490" w14:textId="77777777" w:rsidR="00DB2351" w:rsidRDefault="00DB2351" w:rsidP="00600598">
            <w:pPr>
              <w:rPr>
                <w:rFonts w:asciiTheme="minorEastAsia"/>
                <w:sz w:val="20"/>
                <w:szCs w:val="20"/>
              </w:rPr>
            </w:pPr>
          </w:p>
          <w:p w14:paraId="586D81BC" w14:textId="77777777" w:rsidR="00DB2351" w:rsidRPr="007D422F" w:rsidRDefault="00DB2351" w:rsidP="00600598">
            <w:pPr>
              <w:rPr>
                <w:rFonts w:asciiTheme="majorEastAsia" w:eastAsiaTheme="majorEastAsia" w:hAnsiTheme="majorEastAsia"/>
                <w:sz w:val="20"/>
                <w:szCs w:val="20"/>
              </w:rPr>
            </w:pPr>
          </w:p>
        </w:tc>
      </w:tr>
    </w:tbl>
    <w:p w14:paraId="185BE1A0" w14:textId="77777777" w:rsidR="007D422F" w:rsidRPr="00DB2351" w:rsidRDefault="00DB2351" w:rsidP="00DB2351">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sectPr w:rsidR="007D422F" w:rsidRPr="00DB2351" w:rsidSect="00DB2351">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CFB03" w14:textId="77777777" w:rsidR="009E139D" w:rsidRDefault="009E139D" w:rsidP="005676BB">
      <w:r>
        <w:separator/>
      </w:r>
    </w:p>
  </w:endnote>
  <w:endnote w:type="continuationSeparator" w:id="0">
    <w:p w14:paraId="59B720AC" w14:textId="77777777" w:rsidR="009E139D" w:rsidRDefault="009E139D"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05747"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1161D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1161D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9CDD7" w14:textId="77777777" w:rsidR="009E139D" w:rsidRDefault="009E139D" w:rsidP="005676BB">
      <w:r>
        <w:separator/>
      </w:r>
    </w:p>
  </w:footnote>
  <w:footnote w:type="continuationSeparator" w:id="0">
    <w:p w14:paraId="0636A676" w14:textId="77777777" w:rsidR="009E139D" w:rsidRDefault="009E139D"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04AC1"/>
    <w:rsid w:val="000600ED"/>
    <w:rsid w:val="00096A0A"/>
    <w:rsid w:val="00105DF2"/>
    <w:rsid w:val="001161D6"/>
    <w:rsid w:val="00133BA4"/>
    <w:rsid w:val="001D7781"/>
    <w:rsid w:val="001F6018"/>
    <w:rsid w:val="002209A5"/>
    <w:rsid w:val="0022776B"/>
    <w:rsid w:val="00244138"/>
    <w:rsid w:val="002A4A81"/>
    <w:rsid w:val="002D19BC"/>
    <w:rsid w:val="00507AE7"/>
    <w:rsid w:val="005676BB"/>
    <w:rsid w:val="005A1894"/>
    <w:rsid w:val="00600598"/>
    <w:rsid w:val="006A40B0"/>
    <w:rsid w:val="007D422F"/>
    <w:rsid w:val="007F7472"/>
    <w:rsid w:val="008244C4"/>
    <w:rsid w:val="009E139D"/>
    <w:rsid w:val="00A17BE1"/>
    <w:rsid w:val="00BF1AC3"/>
    <w:rsid w:val="00C5095E"/>
    <w:rsid w:val="00C84836"/>
    <w:rsid w:val="00DB2351"/>
    <w:rsid w:val="00DF5189"/>
    <w:rsid w:val="00E0621B"/>
    <w:rsid w:val="00EA6A65"/>
    <w:rsid w:val="00EB7D9B"/>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00DD55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35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C84836"/>
    <w:rPr>
      <w:rFonts w:ascii="MS UI Gothic" w:eastAsia="MS UI Gothic"/>
      <w:sz w:val="18"/>
      <w:szCs w:val="18"/>
    </w:rPr>
  </w:style>
  <w:style w:type="character" w:customStyle="1" w:styleId="a9">
    <w:name w:val="見出しマップ (文字)"/>
    <w:basedOn w:val="a0"/>
    <w:link w:val="a8"/>
    <w:uiPriority w:val="99"/>
    <w:semiHidden/>
    <w:locked/>
    <w:rsid w:val="00C84836"/>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E0AD6-AB35-4AAD-8AF3-DEF088E41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572</Words>
  <Characters>3261</Characters>
  <Application>Microsoft Office Word</Application>
  <DocSecurity>0</DocSecurity>
  <Lines>27</Lines>
  <Paragraphs>7</Paragraphs>
  <ScaleCrop>false</ScaleCrop>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2022-07-15T08:06:00Z</dcterms:created>
  <dcterms:modified xsi:type="dcterms:W3CDTF">2022-07-15T08:06:00Z</dcterms:modified>
</cp:coreProperties>
</file>