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B62B" w14:textId="77777777" w:rsidR="00F24DAB" w:rsidRPr="00826B74" w:rsidRDefault="00F24DAB" w:rsidP="00F24DAB">
      <w:pPr>
        <w:pStyle w:val="a3"/>
        <w:spacing w:line="300" w:lineRule="exact"/>
        <w:jc w:val="center"/>
        <w:rPr>
          <w:rFonts w:hint="eastAsia"/>
          <w:b/>
          <w:sz w:val="24"/>
        </w:rPr>
      </w:pPr>
      <w:r w:rsidRPr="00826B74">
        <w:rPr>
          <w:rFonts w:hint="eastAsia"/>
          <w:b/>
          <w:sz w:val="24"/>
        </w:rPr>
        <w:t>くすりのしおり</w:t>
      </w:r>
    </w:p>
    <w:p w14:paraId="380F742D" w14:textId="77777777" w:rsidR="00F24DAB" w:rsidRDefault="00F24DAB" w:rsidP="00F24DAB">
      <w:pPr>
        <w:tabs>
          <w:tab w:val="right" w:pos="9753"/>
        </w:tabs>
        <w:jc w:val="left"/>
        <w:rPr>
          <w:sz w:val="20"/>
        </w:rPr>
      </w:pPr>
      <w:r w:rsidRPr="00F24DAB">
        <w:rPr>
          <w:sz w:val="20"/>
        </w:rPr>
        <w:tab/>
        <w:t>6</w:t>
      </w:r>
      <w:r w:rsidR="00165671">
        <w:rPr>
          <w:rFonts w:hint="eastAsia"/>
          <w:sz w:val="20"/>
        </w:rPr>
        <w:t>20006547</w:t>
      </w:r>
    </w:p>
    <w:p w14:paraId="43E8B30C" w14:textId="77777777" w:rsidR="00F24DAB" w:rsidRPr="007758E5" w:rsidRDefault="00F24DAB" w:rsidP="00F24DAB">
      <w:pPr>
        <w:tabs>
          <w:tab w:val="right" w:pos="9753"/>
        </w:tabs>
        <w:jc w:val="left"/>
        <w:rPr>
          <w:color w:val="000000"/>
          <w:sz w:val="20"/>
        </w:rPr>
      </w:pPr>
      <w:r w:rsidRPr="00F24DAB">
        <w:rPr>
          <w:rFonts w:hint="eastAsia"/>
          <w:sz w:val="20"/>
        </w:rPr>
        <w:tab/>
      </w:r>
      <w:r w:rsidR="00BA62B8" w:rsidRPr="007758E5">
        <w:rPr>
          <w:rFonts w:hint="eastAsia"/>
          <w:color w:val="000000"/>
          <w:sz w:val="20"/>
        </w:rPr>
        <w:t>2012</w:t>
      </w:r>
      <w:r w:rsidR="00BA62B8" w:rsidRPr="007758E5">
        <w:rPr>
          <w:rFonts w:hint="eastAsia"/>
          <w:color w:val="000000"/>
          <w:sz w:val="20"/>
        </w:rPr>
        <w:t>年</w:t>
      </w:r>
      <w:r w:rsidR="00826B74" w:rsidRPr="007758E5">
        <w:rPr>
          <w:rFonts w:hint="eastAsia"/>
          <w:color w:val="000000"/>
          <w:sz w:val="20"/>
        </w:rPr>
        <w:t>12</w:t>
      </w:r>
      <w:r w:rsidR="00BA62B8" w:rsidRPr="007758E5">
        <w:rPr>
          <w:rFonts w:hint="eastAsia"/>
          <w:color w:val="000000"/>
          <w:sz w:val="20"/>
        </w:rPr>
        <w:t>月作成</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3"/>
        <w:gridCol w:w="2008"/>
      </w:tblGrid>
      <w:tr w:rsidR="00F24DAB" w14:paraId="44C147E7" w14:textId="77777777" w:rsidTr="00BB6111">
        <w:tc>
          <w:tcPr>
            <w:tcW w:w="9951" w:type="dxa"/>
            <w:gridSpan w:val="2"/>
            <w:shd w:val="clear" w:color="auto" w:fill="auto"/>
          </w:tcPr>
          <w:p w14:paraId="51299EE3" w14:textId="77777777" w:rsidR="00F24DAB" w:rsidRPr="00826B74" w:rsidRDefault="00F24DAB" w:rsidP="00BB6111">
            <w:pPr>
              <w:pStyle w:val="a3"/>
              <w:widowControl w:val="0"/>
              <w:jc w:val="both"/>
              <w:rPr>
                <w:b/>
              </w:rPr>
            </w:pPr>
            <w:r w:rsidRPr="00826B74">
              <w:rPr>
                <w:rFonts w:hint="eastAsia"/>
                <w:b/>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F24DAB" w14:paraId="229C1B47" w14:textId="77777777" w:rsidTr="00BB6111">
        <w:tc>
          <w:tcPr>
            <w:tcW w:w="7943" w:type="dxa"/>
            <w:shd w:val="clear" w:color="auto" w:fill="auto"/>
          </w:tcPr>
          <w:p w14:paraId="45F02FCD" w14:textId="77777777" w:rsidR="00F24DAB" w:rsidRPr="00BB6111" w:rsidRDefault="00F24DAB" w:rsidP="00BB6111">
            <w:pPr>
              <w:pStyle w:val="a6"/>
              <w:widowControl w:val="0"/>
              <w:ind w:left="988" w:hanging="988"/>
              <w:jc w:val="both"/>
              <w:rPr>
                <w:color w:val="000000"/>
              </w:rPr>
            </w:pPr>
            <w:r>
              <w:rPr>
                <w:rFonts w:hint="eastAsia"/>
              </w:rPr>
              <w:t>商品名：</w:t>
            </w:r>
            <w:r>
              <w:rPr>
                <w:rFonts w:hint="eastAsia"/>
              </w:rPr>
              <w:tab/>
            </w:r>
            <w:r w:rsidRPr="00BB6111">
              <w:rPr>
                <w:rFonts w:hint="eastAsia"/>
                <w:color w:val="000000"/>
              </w:rPr>
              <w:t>ロメフロン耳科用液</w:t>
            </w:r>
            <w:r w:rsidR="008D4B0C" w:rsidRPr="00BB6111">
              <w:rPr>
                <w:rFonts w:hint="eastAsia"/>
                <w:color w:val="000000"/>
              </w:rPr>
              <w:t>0.3%</w:t>
            </w:r>
          </w:p>
          <w:p w14:paraId="2A669EDF" w14:textId="77777777" w:rsidR="00F24DAB" w:rsidRPr="00BB6111" w:rsidRDefault="00F24DAB" w:rsidP="00BB6111">
            <w:pPr>
              <w:pStyle w:val="a3"/>
              <w:widowControl w:val="0"/>
              <w:ind w:leftChars="100" w:left="1030" w:hangingChars="410" w:hanging="820"/>
              <w:jc w:val="both"/>
              <w:rPr>
                <w:rFonts w:ascii="Century" w:eastAsia="ＭＳ 明朝" w:hAnsi="Century"/>
              </w:rPr>
            </w:pPr>
            <w:r>
              <w:rPr>
                <w:rFonts w:hint="eastAsia"/>
              </w:rPr>
              <w:t>主成分：</w:t>
            </w:r>
            <w:r>
              <w:rPr>
                <w:rFonts w:hint="eastAsia"/>
              </w:rPr>
              <w:tab/>
            </w:r>
            <w:r w:rsidRPr="00BB6111">
              <w:rPr>
                <w:rFonts w:ascii="Century" w:eastAsia="ＭＳ 明朝" w:hAnsi="Century" w:hint="eastAsia"/>
              </w:rPr>
              <w:t>塩酸ロメフロキサシン（</w:t>
            </w:r>
            <w:r w:rsidRPr="00BB6111">
              <w:rPr>
                <w:rFonts w:ascii="Century" w:eastAsia="ＭＳ 明朝" w:hAnsi="Century"/>
              </w:rPr>
              <w:t>Lomefloxacin hydrochloride</w:t>
            </w:r>
            <w:r w:rsidRPr="00BB6111">
              <w:rPr>
                <w:rFonts w:ascii="Century" w:eastAsia="ＭＳ 明朝" w:hAnsi="Century" w:hint="eastAsia"/>
              </w:rPr>
              <w:t>）</w:t>
            </w:r>
          </w:p>
          <w:p w14:paraId="3DE98ADB" w14:textId="77777777" w:rsidR="00F24DAB" w:rsidRPr="00BB6111" w:rsidRDefault="00F24DAB" w:rsidP="00BB6111">
            <w:pPr>
              <w:pStyle w:val="a3"/>
              <w:widowControl w:val="0"/>
              <w:ind w:leftChars="100" w:left="830" w:hangingChars="310" w:hanging="620"/>
              <w:jc w:val="both"/>
              <w:rPr>
                <w:rFonts w:ascii="Century" w:eastAsia="ＭＳ 明朝" w:hAnsi="Century"/>
              </w:rPr>
            </w:pPr>
            <w:r>
              <w:rPr>
                <w:rFonts w:hint="eastAsia"/>
              </w:rPr>
              <w:t>剤形：</w:t>
            </w:r>
            <w:r>
              <w:rPr>
                <w:rFonts w:hint="eastAsia"/>
              </w:rPr>
              <w:tab/>
            </w:r>
            <w:r w:rsidRPr="00BB6111">
              <w:rPr>
                <w:rFonts w:ascii="Century" w:eastAsia="ＭＳ 明朝" w:hAnsi="Century" w:hint="eastAsia"/>
              </w:rPr>
              <w:t>無色澄明な水性耳下用液剤</w:t>
            </w:r>
          </w:p>
          <w:p w14:paraId="4380D617" w14:textId="77777777" w:rsidR="00F24DAB" w:rsidRDefault="00F24DAB" w:rsidP="00BB6111">
            <w:pPr>
              <w:pStyle w:val="a3"/>
              <w:widowControl w:val="0"/>
              <w:ind w:leftChars="100" w:left="1430" w:hangingChars="610" w:hanging="1220"/>
              <w:jc w:val="both"/>
            </w:pPr>
            <w:r>
              <w:rPr>
                <w:rFonts w:hint="eastAsia"/>
              </w:rPr>
              <w:t>シート記載：</w:t>
            </w:r>
            <w:r>
              <w:rPr>
                <w:rFonts w:hint="eastAsia"/>
              </w:rPr>
              <w:tab/>
            </w:r>
            <w:r w:rsidRPr="00BB6111">
              <w:rPr>
                <w:rFonts w:ascii="Century" w:eastAsia="ＭＳ 明朝" w:hAnsi="Century" w:hint="eastAsia"/>
              </w:rPr>
              <w:t>ロメフロン耳科用液</w:t>
            </w:r>
            <w:r w:rsidR="008D4B0C" w:rsidRPr="00BB6111">
              <w:rPr>
                <w:rFonts w:ascii="Century" w:eastAsia="ＭＳ 明朝" w:hAnsi="Century" w:hint="eastAsia"/>
              </w:rPr>
              <w:t>0.3%</w:t>
            </w:r>
          </w:p>
        </w:tc>
        <w:tc>
          <w:tcPr>
            <w:tcW w:w="2008" w:type="dxa"/>
            <w:shd w:val="clear" w:color="auto" w:fill="auto"/>
            <w:vAlign w:val="center"/>
          </w:tcPr>
          <w:p w14:paraId="40A204BA" w14:textId="4593EFB0" w:rsidR="00F24DAB" w:rsidRPr="00672160" w:rsidRDefault="00185EB8" w:rsidP="00BB6111">
            <w:pPr>
              <w:tabs>
                <w:tab w:val="right" w:pos="9753"/>
              </w:tabs>
              <w:jc w:val="center"/>
            </w:pPr>
            <w:r>
              <w:rPr>
                <w:noProof/>
              </w:rPr>
              <w:drawing>
                <wp:inline distT="0" distB="0" distL="0" distR="0" wp14:anchorId="45E61D46" wp14:editId="000B1E3E">
                  <wp:extent cx="942975" cy="1438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438275"/>
                          </a:xfrm>
                          <a:prstGeom prst="rect">
                            <a:avLst/>
                          </a:prstGeom>
                          <a:noFill/>
                          <a:ln>
                            <a:noFill/>
                          </a:ln>
                        </pic:spPr>
                      </pic:pic>
                    </a:graphicData>
                  </a:graphic>
                </wp:inline>
              </w:drawing>
            </w:r>
          </w:p>
        </w:tc>
      </w:tr>
      <w:tr w:rsidR="00F24DAB" w14:paraId="421B5595" w14:textId="77777777" w:rsidTr="00BB6111">
        <w:tc>
          <w:tcPr>
            <w:tcW w:w="9951" w:type="dxa"/>
            <w:gridSpan w:val="2"/>
            <w:shd w:val="clear" w:color="auto" w:fill="auto"/>
          </w:tcPr>
          <w:p w14:paraId="59CF461D" w14:textId="77777777" w:rsidR="00F24DAB" w:rsidRDefault="00F24DAB" w:rsidP="00BB6111">
            <w:pPr>
              <w:pStyle w:val="a4"/>
              <w:widowControl w:val="0"/>
              <w:jc w:val="both"/>
            </w:pPr>
            <w:r>
              <w:rPr>
                <w:rFonts w:hint="eastAsia"/>
              </w:rPr>
              <w:t>この薬の作用と効果について</w:t>
            </w:r>
          </w:p>
          <w:p w14:paraId="7FC19FC5" w14:textId="77777777" w:rsidR="00F24DAB" w:rsidRDefault="00F24DAB" w:rsidP="00BB6111">
            <w:pPr>
              <w:pStyle w:val="1"/>
              <w:widowControl w:val="0"/>
              <w:ind w:left="210"/>
              <w:jc w:val="both"/>
            </w:pPr>
            <w:r>
              <w:rPr>
                <w:rFonts w:hint="eastAsia"/>
              </w:rPr>
              <w:t>感染症を引き起こしている細菌の</w:t>
            </w:r>
            <w:r>
              <w:rPr>
                <w:rFonts w:hint="eastAsia"/>
              </w:rPr>
              <w:t>DNA</w:t>
            </w:r>
            <w:r>
              <w:rPr>
                <w:rFonts w:hint="eastAsia"/>
              </w:rPr>
              <w:t>合成を阻害することにより殺菌作用を示すニューキノロン系抗菌剤です。</w:t>
            </w:r>
            <w:r>
              <w:br/>
            </w:r>
            <w:r>
              <w:rPr>
                <w:rFonts w:hint="eastAsia"/>
              </w:rPr>
              <w:t>通常、外耳炎、中耳炎の治療に用いられます。</w:t>
            </w:r>
          </w:p>
        </w:tc>
      </w:tr>
      <w:tr w:rsidR="00F24DAB" w:rsidRPr="00BB6111" w14:paraId="7E855F1F" w14:textId="77777777" w:rsidTr="00BB6111">
        <w:tc>
          <w:tcPr>
            <w:tcW w:w="9951" w:type="dxa"/>
            <w:gridSpan w:val="2"/>
            <w:shd w:val="clear" w:color="auto" w:fill="auto"/>
          </w:tcPr>
          <w:p w14:paraId="2DAF0946" w14:textId="77777777" w:rsidR="00F24DAB" w:rsidRDefault="00F24DAB" w:rsidP="00BB6111">
            <w:pPr>
              <w:pStyle w:val="a4"/>
              <w:widowControl w:val="0"/>
              <w:jc w:val="both"/>
            </w:pPr>
            <w:r>
              <w:rPr>
                <w:rFonts w:hint="eastAsia"/>
              </w:rPr>
              <w:t>次のような方は使う前に必ず担当の医師と薬剤師に伝えてください。</w:t>
            </w:r>
          </w:p>
          <w:p w14:paraId="2F039B99" w14:textId="77777777" w:rsidR="00F24DAB" w:rsidRDefault="00F24DAB" w:rsidP="00BB6111">
            <w:pPr>
              <w:pStyle w:val="a5"/>
              <w:widowControl w:val="0"/>
              <w:ind w:left="490" w:hanging="280"/>
              <w:jc w:val="both"/>
            </w:pPr>
            <w:r>
              <w:rPr>
                <w:rFonts w:hint="eastAsia"/>
              </w:rPr>
              <w:t>・</w:t>
            </w:r>
            <w:r>
              <w:rPr>
                <w:rFonts w:hint="eastAsia"/>
              </w:rPr>
              <w:tab/>
            </w:r>
            <w:r>
              <w:rPr>
                <w:rFonts w:hint="eastAsia"/>
              </w:rPr>
              <w:t>以前に薬を使用して、かゆみ、発疹などのアレルギー症状が出たことがある。</w:t>
            </w:r>
          </w:p>
          <w:p w14:paraId="3874F5E7" w14:textId="77777777" w:rsidR="00F24DAB" w:rsidRDefault="00F24DAB" w:rsidP="00BB6111">
            <w:pPr>
              <w:pStyle w:val="a5"/>
              <w:widowControl w:val="0"/>
              <w:ind w:left="490" w:hanging="280"/>
              <w:jc w:val="both"/>
            </w:pPr>
            <w:r>
              <w:rPr>
                <w:rFonts w:hint="eastAsia"/>
              </w:rPr>
              <w:t>・</w:t>
            </w:r>
            <w:r>
              <w:rPr>
                <w:rFonts w:hint="eastAsia"/>
              </w:rPr>
              <w:tab/>
            </w:r>
            <w:r>
              <w:rPr>
                <w:rFonts w:hint="eastAsia"/>
              </w:rPr>
              <w:t>妊娠または授乳中</w:t>
            </w:r>
          </w:p>
          <w:p w14:paraId="7A0A7708" w14:textId="77777777" w:rsidR="00F24DAB" w:rsidRDefault="00F24DAB" w:rsidP="00BB6111">
            <w:pPr>
              <w:pStyle w:val="a5"/>
              <w:widowControl w:val="0"/>
              <w:ind w:left="490" w:hanging="280"/>
              <w:jc w:val="both"/>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F24DAB" w14:paraId="0175D9C1" w14:textId="77777777" w:rsidTr="00BB6111">
        <w:tc>
          <w:tcPr>
            <w:tcW w:w="9951" w:type="dxa"/>
            <w:gridSpan w:val="2"/>
            <w:shd w:val="clear" w:color="auto" w:fill="auto"/>
          </w:tcPr>
          <w:p w14:paraId="5D9F13C8" w14:textId="77777777" w:rsidR="00F24DAB" w:rsidRDefault="00F24DAB" w:rsidP="00BB6111">
            <w:pPr>
              <w:pStyle w:val="a4"/>
              <w:widowControl w:val="0"/>
              <w:jc w:val="both"/>
            </w:pPr>
            <w:r>
              <w:rPr>
                <w:rFonts w:hint="eastAsia"/>
              </w:rPr>
              <w:t>用法・用量（この薬の使い方）</w:t>
            </w:r>
          </w:p>
          <w:p w14:paraId="3AC6D2AC" w14:textId="77777777" w:rsidR="00F24DAB" w:rsidRPr="00BB6111" w:rsidRDefault="00F24DAB" w:rsidP="00BB6111">
            <w:pPr>
              <w:pStyle w:val="a5"/>
              <w:widowControl w:val="0"/>
              <w:tabs>
                <w:tab w:val="right" w:pos="9735"/>
              </w:tabs>
              <w:ind w:left="490" w:hanging="280"/>
              <w:jc w:val="both"/>
              <w:rPr>
                <w:rFonts w:ascii="Arial" w:eastAsia="ＭＳ ゴシック" w:hAnsi="Arial" w:cs="Arial"/>
                <w:b/>
              </w:rPr>
            </w:pPr>
            <w:r>
              <w:rPr>
                <w:rFonts w:hint="eastAsia"/>
              </w:rPr>
              <w:t>・</w:t>
            </w:r>
            <w:r>
              <w:rPr>
                <w:rFonts w:hint="eastAsia"/>
              </w:rPr>
              <w:tab/>
            </w:r>
            <w:r w:rsidRPr="00BB6111">
              <w:rPr>
                <w:rFonts w:ascii="Arial" w:eastAsia="ＭＳ ゴシック" w:hAnsi="Arial" w:cs="Arial" w:hint="eastAsia"/>
                <w:b/>
              </w:rPr>
              <w:t>あなたの用法・用量は≪</w:t>
            </w:r>
            <w:r w:rsidRPr="00BB6111">
              <w:rPr>
                <w:rFonts w:ascii="Arial" w:eastAsia="ＭＳ ゴシック" w:hAnsi="Arial" w:cs="Arial" w:hint="eastAsia"/>
                <w:b/>
              </w:rPr>
              <w:tab/>
            </w:r>
            <w:r w:rsidRPr="00F24DAB">
              <w:rPr>
                <w:rFonts w:hint="eastAsia"/>
              </w:rPr>
              <w:t>：医療担当者記入</w:t>
            </w:r>
            <w:r w:rsidRPr="00BB6111">
              <w:rPr>
                <w:rFonts w:ascii="Arial" w:eastAsia="ＭＳ ゴシック" w:hAnsi="Arial" w:cs="Arial" w:hint="eastAsia"/>
                <w:b/>
              </w:rPr>
              <w:t>≫</w:t>
            </w:r>
          </w:p>
          <w:p w14:paraId="788CE35A" w14:textId="77777777" w:rsidR="00F24DAB" w:rsidRDefault="00F24DAB" w:rsidP="00BB6111">
            <w:pPr>
              <w:pStyle w:val="a5"/>
              <w:widowControl w:val="0"/>
              <w:ind w:left="490" w:hanging="280"/>
              <w:jc w:val="both"/>
            </w:pPr>
            <w:r>
              <w:rPr>
                <w:rFonts w:hint="eastAsia"/>
              </w:rPr>
              <w:t>・</w:t>
            </w:r>
            <w:r>
              <w:rPr>
                <w:rFonts w:hint="eastAsia"/>
              </w:rPr>
              <w:tab/>
            </w:r>
            <w:r>
              <w:rPr>
                <w:rFonts w:hint="eastAsia"/>
              </w:rPr>
              <w:t>通常、</w:t>
            </w:r>
            <w:r>
              <w:rPr>
                <w:rFonts w:hint="eastAsia"/>
              </w:rPr>
              <w:t>1</w:t>
            </w:r>
            <w:r>
              <w:rPr>
                <w:rFonts w:hint="eastAsia"/>
              </w:rPr>
              <w:t>回</w:t>
            </w:r>
            <w:r>
              <w:rPr>
                <w:rFonts w:hint="eastAsia"/>
              </w:rPr>
              <w:t>6</w:t>
            </w:r>
            <w:r>
              <w:rPr>
                <w:rFonts w:hint="eastAsia"/>
              </w:rPr>
              <w:t>～</w:t>
            </w:r>
            <w:r>
              <w:rPr>
                <w:rFonts w:hint="eastAsia"/>
              </w:rPr>
              <w:t>10</w:t>
            </w:r>
            <w:r>
              <w:rPr>
                <w:rFonts w:hint="eastAsia"/>
              </w:rPr>
              <w:t>滴点耳し、約</w:t>
            </w:r>
            <w:r>
              <w:rPr>
                <w:rFonts w:hint="eastAsia"/>
              </w:rPr>
              <w:t>10</w:t>
            </w:r>
            <w:r>
              <w:rPr>
                <w:rFonts w:hint="eastAsia"/>
              </w:rPr>
              <w:t>分間の耳浴を</w:t>
            </w:r>
            <w:r>
              <w:rPr>
                <w:rFonts w:hint="eastAsia"/>
              </w:rPr>
              <w:t>1</w:t>
            </w:r>
            <w:r>
              <w:rPr>
                <w:rFonts w:hint="eastAsia"/>
              </w:rPr>
              <w:t>日</w:t>
            </w:r>
            <w:r>
              <w:rPr>
                <w:rFonts w:hint="eastAsia"/>
              </w:rPr>
              <w:t>2</w:t>
            </w:r>
            <w:r>
              <w:rPr>
                <w:rFonts w:hint="eastAsia"/>
              </w:rPr>
              <w:t>回行いますが、症状により適宜回数は増減されます。必ず指示された使用方法に従ってください。</w:t>
            </w:r>
          </w:p>
          <w:p w14:paraId="4FFAEFDA" w14:textId="77777777" w:rsidR="00F24DAB" w:rsidRDefault="00F24DAB" w:rsidP="00BB6111">
            <w:pPr>
              <w:pStyle w:val="a5"/>
              <w:widowControl w:val="0"/>
              <w:ind w:left="490" w:hanging="280"/>
              <w:jc w:val="both"/>
            </w:pPr>
            <w:r>
              <w:rPr>
                <w:rFonts w:hint="eastAsia"/>
              </w:rPr>
              <w:t>・</w:t>
            </w:r>
            <w:r>
              <w:rPr>
                <w:rFonts w:hint="eastAsia"/>
              </w:rPr>
              <w:tab/>
            </w:r>
            <w:r w:rsidR="004F1827" w:rsidRPr="007758E5">
              <w:rPr>
                <w:rFonts w:hint="eastAsia"/>
                <w:color w:val="000000"/>
              </w:rPr>
              <w:t>点耳する際、</w:t>
            </w:r>
            <w:r w:rsidR="0035250A" w:rsidRPr="007758E5">
              <w:rPr>
                <w:rFonts w:ascii="ＭＳ ゴシック" w:eastAsia="ＭＳ ゴシック" w:hAnsi="ＭＳ ゴシック"/>
                <w:bCs/>
                <w:color w:val="000000"/>
                <w:szCs w:val="20"/>
              </w:rPr>
              <w:t>薬液を部屋の温度に戻してから</w:t>
            </w:r>
            <w:r w:rsidR="004F1827" w:rsidRPr="007758E5">
              <w:rPr>
                <w:rFonts w:hint="eastAsia"/>
                <w:color w:val="000000"/>
              </w:rPr>
              <w:t>用いてください</w:t>
            </w:r>
            <w:r w:rsidR="00AE7842" w:rsidRPr="007758E5">
              <w:rPr>
                <w:rFonts w:hint="eastAsia"/>
                <w:color w:val="000000"/>
              </w:rPr>
              <w:t>。</w:t>
            </w:r>
            <w:r w:rsidR="00F577DE" w:rsidRPr="007758E5">
              <w:rPr>
                <w:rFonts w:hint="eastAsia"/>
                <w:color w:val="000000"/>
              </w:rPr>
              <w:t>冷たい薬液を</w:t>
            </w:r>
            <w:r>
              <w:rPr>
                <w:rFonts w:hint="eastAsia"/>
              </w:rPr>
              <w:t>点耳すると、「めまい」を起こすことがあります。また、治療する耳を上にして横になり、容器の先端が直接耳に触れないよう注意して、点耳してください。耳浴後はきれいなガーゼ等を耳に当てて起き上がり、流れでた液を拭き取ってください。</w:t>
            </w:r>
          </w:p>
          <w:p w14:paraId="68D05748" w14:textId="77777777" w:rsidR="00F24DAB" w:rsidRDefault="00F24DAB" w:rsidP="00BB6111">
            <w:pPr>
              <w:pStyle w:val="a5"/>
              <w:widowControl w:val="0"/>
              <w:ind w:left="490" w:hanging="280"/>
              <w:jc w:val="both"/>
            </w:pPr>
            <w:r>
              <w:rPr>
                <w:rFonts w:hint="eastAsia"/>
              </w:rPr>
              <w:t>・</w:t>
            </w:r>
            <w:r>
              <w:rPr>
                <w:rFonts w:hint="eastAsia"/>
              </w:rPr>
              <w:tab/>
            </w:r>
            <w:r>
              <w:rPr>
                <w:rFonts w:hint="eastAsia"/>
              </w:rPr>
              <w:t>使い忘れた場合は気がついた時に</w:t>
            </w:r>
            <w:r>
              <w:rPr>
                <w:rFonts w:hint="eastAsia"/>
              </w:rPr>
              <w:t>1</w:t>
            </w:r>
            <w:r>
              <w:rPr>
                <w:rFonts w:hint="eastAsia"/>
              </w:rPr>
              <w:t>回分を点耳してください。同日の</w:t>
            </w:r>
            <w:r>
              <w:rPr>
                <w:rFonts w:hint="eastAsia"/>
              </w:rPr>
              <w:t>2</w:t>
            </w:r>
            <w:r>
              <w:rPr>
                <w:rFonts w:hint="eastAsia"/>
              </w:rPr>
              <w:t>回目の投与はできる限り間隔をあけて点耳してください。</w:t>
            </w:r>
          </w:p>
          <w:p w14:paraId="1BB1643D" w14:textId="77777777" w:rsidR="00F24DAB" w:rsidRDefault="00F24DAB" w:rsidP="00BB6111">
            <w:pPr>
              <w:pStyle w:val="a5"/>
              <w:widowControl w:val="0"/>
              <w:ind w:left="490" w:hanging="280"/>
              <w:jc w:val="both"/>
            </w:pPr>
            <w:r>
              <w:rPr>
                <w:rFonts w:hint="eastAsia"/>
              </w:rPr>
              <w:t>・</w:t>
            </w:r>
            <w:r>
              <w:rPr>
                <w:rFonts w:hint="eastAsia"/>
              </w:rPr>
              <w:tab/>
            </w:r>
            <w:r>
              <w:rPr>
                <w:rFonts w:hint="eastAsia"/>
              </w:rPr>
              <w:t>誤って多く使用した場合は医師または薬剤師に相談してください。</w:t>
            </w:r>
          </w:p>
          <w:p w14:paraId="7F5F2E08" w14:textId="77777777" w:rsidR="00F24DAB" w:rsidRDefault="00F24DAB" w:rsidP="00BB6111">
            <w:pPr>
              <w:pStyle w:val="a5"/>
              <w:widowControl w:val="0"/>
              <w:ind w:left="490" w:hanging="280"/>
              <w:jc w:val="both"/>
              <w:rPr>
                <w:rFonts w:hint="eastAsia"/>
              </w:rPr>
            </w:pPr>
            <w:r>
              <w:rPr>
                <w:rFonts w:hint="eastAsia"/>
              </w:rPr>
              <w:t>・</w:t>
            </w:r>
            <w:r>
              <w:rPr>
                <w:rFonts w:hint="eastAsia"/>
              </w:rPr>
              <w:tab/>
            </w:r>
            <w:r>
              <w:rPr>
                <w:rFonts w:hint="eastAsia"/>
              </w:rPr>
              <w:t>医師の指示なしに、自分の判断で使用するのを止めないでください。</w:t>
            </w:r>
          </w:p>
        </w:tc>
      </w:tr>
      <w:tr w:rsidR="00F24DAB" w:rsidRPr="00BB6111" w14:paraId="261D4EDD" w14:textId="77777777" w:rsidTr="00BB6111">
        <w:tc>
          <w:tcPr>
            <w:tcW w:w="9951" w:type="dxa"/>
            <w:gridSpan w:val="2"/>
            <w:shd w:val="clear" w:color="auto" w:fill="auto"/>
          </w:tcPr>
          <w:p w14:paraId="212F6382" w14:textId="77777777" w:rsidR="00F24DAB" w:rsidRDefault="00F24DAB" w:rsidP="00BB6111">
            <w:pPr>
              <w:pStyle w:val="a4"/>
              <w:widowControl w:val="0"/>
              <w:jc w:val="both"/>
            </w:pPr>
            <w:r>
              <w:rPr>
                <w:rFonts w:hint="eastAsia"/>
              </w:rPr>
              <w:t>生活上の注意</w:t>
            </w:r>
          </w:p>
          <w:p w14:paraId="32093404" w14:textId="77777777" w:rsidR="00F24DAB" w:rsidRDefault="00F24DAB" w:rsidP="00BB6111">
            <w:pPr>
              <w:pStyle w:val="a4"/>
              <w:widowControl w:val="0"/>
              <w:jc w:val="both"/>
              <w:rPr>
                <w:rFonts w:hint="eastAsia"/>
              </w:rPr>
            </w:pPr>
          </w:p>
        </w:tc>
      </w:tr>
      <w:tr w:rsidR="00F24DAB" w14:paraId="049C354C" w14:textId="77777777" w:rsidTr="00BB6111">
        <w:tc>
          <w:tcPr>
            <w:tcW w:w="9951" w:type="dxa"/>
            <w:gridSpan w:val="2"/>
            <w:shd w:val="clear" w:color="auto" w:fill="auto"/>
          </w:tcPr>
          <w:p w14:paraId="4D674877" w14:textId="77777777" w:rsidR="00F24DAB" w:rsidRDefault="00F24DAB" w:rsidP="00BB6111">
            <w:pPr>
              <w:pStyle w:val="a4"/>
              <w:widowControl w:val="0"/>
              <w:jc w:val="both"/>
            </w:pPr>
            <w:r>
              <w:rPr>
                <w:rFonts w:hint="eastAsia"/>
              </w:rPr>
              <w:t>この薬を使ったあと気をつけていただくこと（副作用）</w:t>
            </w:r>
          </w:p>
          <w:p w14:paraId="0E53ED10" w14:textId="77777777" w:rsidR="00F24DAB" w:rsidRDefault="00F24DAB" w:rsidP="00BB6111">
            <w:pPr>
              <w:pStyle w:val="2"/>
              <w:widowControl w:val="0"/>
              <w:ind w:left="420"/>
              <w:jc w:val="both"/>
            </w:pPr>
            <w:r>
              <w:rPr>
                <w:rFonts w:hint="eastAsia"/>
              </w:rPr>
              <w:t>主な副作用として、外耳道のかゆみ、点耳時耳痛、刺激感、一過性の聴力低下、発疹、過敏症状などが報告されています。このような症状に気づいたら、担当の医師または薬剤師に相談してください。</w:t>
            </w:r>
          </w:p>
          <w:p w14:paraId="44BA494B" w14:textId="77777777" w:rsidR="00F24DAB" w:rsidRPr="00F24DAB" w:rsidRDefault="00F24DAB" w:rsidP="00BB6111">
            <w:pPr>
              <w:pStyle w:val="a3"/>
              <w:widowControl w:val="0"/>
              <w:jc w:val="both"/>
            </w:pPr>
            <w:r w:rsidRPr="00BB6111">
              <w:rPr>
                <w:rFonts w:hint="eastAsia"/>
                <w:b/>
              </w:rPr>
              <w:t>まれに下記のような症状があらわれ、［　］内に示した副作用の初期症状である可能性があります。</w:t>
            </w:r>
            <w:r w:rsidRPr="00BB6111">
              <w:rPr>
                <w:b/>
              </w:rPr>
              <w:br/>
            </w:r>
            <w:r w:rsidRPr="00BB6111">
              <w:rPr>
                <w:rFonts w:hint="eastAsia"/>
                <w:b/>
              </w:rPr>
              <w:t>このような場合には、使用をやめて、すぐに医師の診療を受けてください。</w:t>
            </w:r>
          </w:p>
          <w:p w14:paraId="399A8ADA" w14:textId="77777777" w:rsidR="00F24DAB" w:rsidRDefault="00F24DAB" w:rsidP="00BB6111">
            <w:pPr>
              <w:pStyle w:val="a5"/>
              <w:widowControl w:val="0"/>
              <w:ind w:left="490" w:hanging="280"/>
              <w:jc w:val="both"/>
            </w:pPr>
            <w:r>
              <w:rPr>
                <w:rFonts w:hint="eastAsia"/>
              </w:rPr>
              <w:t>・</w:t>
            </w:r>
            <w:r>
              <w:rPr>
                <w:rFonts w:hint="eastAsia"/>
              </w:rPr>
              <w:tab/>
            </w:r>
            <w:r>
              <w:rPr>
                <w:rFonts w:hint="eastAsia"/>
              </w:rPr>
              <w:t>呼吸困難、顔面などの浮腫、蕁麻疹［ショック、アナフィラキシー様症状］</w:t>
            </w:r>
          </w:p>
          <w:p w14:paraId="78CDA768" w14:textId="77777777" w:rsidR="00F24DAB" w:rsidRDefault="00F24DAB" w:rsidP="00BB6111">
            <w:pPr>
              <w:pStyle w:val="a3"/>
              <w:widowControl w:val="0"/>
              <w:jc w:val="both"/>
              <w:rPr>
                <w:rFonts w:hint="eastAsia"/>
              </w:rPr>
            </w:pPr>
            <w:r w:rsidRPr="00BB6111">
              <w:rPr>
                <w:rFonts w:hint="eastAsia"/>
                <w:b/>
              </w:rPr>
              <w:t>以上の副作用はすべてを記載したものではありません。上記以外でも気になる症状が出た場合は、医師または薬剤師に相談してください。</w:t>
            </w:r>
          </w:p>
        </w:tc>
      </w:tr>
      <w:tr w:rsidR="00F24DAB" w:rsidRPr="00BB6111" w14:paraId="7527EC25" w14:textId="77777777" w:rsidTr="00BB6111">
        <w:tc>
          <w:tcPr>
            <w:tcW w:w="9951" w:type="dxa"/>
            <w:gridSpan w:val="2"/>
            <w:shd w:val="clear" w:color="auto" w:fill="auto"/>
          </w:tcPr>
          <w:p w14:paraId="77B56977" w14:textId="77777777" w:rsidR="00F24DAB" w:rsidRDefault="00F24DAB" w:rsidP="00BB6111">
            <w:pPr>
              <w:pStyle w:val="a4"/>
              <w:widowControl w:val="0"/>
              <w:jc w:val="both"/>
            </w:pPr>
            <w:r>
              <w:rPr>
                <w:rFonts w:hint="eastAsia"/>
              </w:rPr>
              <w:t>保管方法その他</w:t>
            </w:r>
          </w:p>
          <w:p w14:paraId="059BF7AA" w14:textId="77777777" w:rsidR="00F24DAB" w:rsidRDefault="00F24DAB" w:rsidP="00BB6111">
            <w:pPr>
              <w:pStyle w:val="a5"/>
              <w:widowControl w:val="0"/>
              <w:ind w:left="490" w:hanging="280"/>
              <w:jc w:val="both"/>
            </w:pPr>
            <w:r>
              <w:rPr>
                <w:rFonts w:hint="eastAsia"/>
              </w:rPr>
              <w:t>・</w:t>
            </w:r>
            <w:r>
              <w:rPr>
                <w:rFonts w:hint="eastAsia"/>
              </w:rPr>
              <w:tab/>
            </w:r>
            <w:r>
              <w:rPr>
                <w:rFonts w:hint="eastAsia"/>
              </w:rPr>
              <w:t>乳幼児、小児の手の届かないところで、直射日光、高温、湿気を避けて</w:t>
            </w:r>
            <w:r w:rsidR="0084745D" w:rsidRPr="007758E5">
              <w:rPr>
                <w:rFonts w:hint="eastAsia"/>
                <w:color w:val="000000"/>
              </w:rPr>
              <w:t>室温で</w:t>
            </w:r>
            <w:r>
              <w:rPr>
                <w:rFonts w:hint="eastAsia"/>
              </w:rPr>
              <w:t>保管してください。</w:t>
            </w:r>
          </w:p>
          <w:p w14:paraId="4B78EAEE" w14:textId="77777777" w:rsidR="0035250A" w:rsidRDefault="00F24DAB" w:rsidP="00BB6111">
            <w:pPr>
              <w:pStyle w:val="a5"/>
              <w:widowControl w:val="0"/>
              <w:numPr>
                <w:ilvl w:val="0"/>
                <w:numId w:val="1"/>
              </w:numPr>
              <w:ind w:leftChars="0" w:firstLineChars="0"/>
              <w:jc w:val="both"/>
              <w:rPr>
                <w:rFonts w:hint="eastAsia"/>
              </w:rPr>
            </w:pPr>
            <w:r>
              <w:rPr>
                <w:rFonts w:hint="eastAsia"/>
              </w:rPr>
              <w:t>薬が残った場合、保管しないで廃棄してください。</w:t>
            </w:r>
          </w:p>
          <w:p w14:paraId="78D992CF" w14:textId="77777777" w:rsidR="0035250A" w:rsidRPr="007758E5" w:rsidRDefault="0035250A" w:rsidP="00BB6111">
            <w:pPr>
              <w:pStyle w:val="a5"/>
              <w:widowControl w:val="0"/>
              <w:numPr>
                <w:ilvl w:val="0"/>
                <w:numId w:val="1"/>
              </w:numPr>
              <w:ind w:leftChars="0" w:firstLineChars="0"/>
              <w:jc w:val="both"/>
              <w:rPr>
                <w:rFonts w:hint="eastAsia"/>
                <w:color w:val="000000"/>
              </w:rPr>
            </w:pPr>
            <w:r w:rsidRPr="007758E5">
              <w:rPr>
                <w:rFonts w:ascii="ＭＳ ゴシック" w:eastAsia="ＭＳ ゴシック" w:hAnsi="ＭＳ ゴシック"/>
                <w:color w:val="000000"/>
                <w:szCs w:val="20"/>
              </w:rPr>
              <w:t>他の容器に入れ替えないでください（誤用の原因になったり、品質が変わります）。</w:t>
            </w:r>
          </w:p>
          <w:p w14:paraId="4DE2140C" w14:textId="77777777" w:rsidR="0035250A" w:rsidRDefault="0035250A" w:rsidP="00BB6111">
            <w:pPr>
              <w:pStyle w:val="a5"/>
              <w:widowControl w:val="0"/>
              <w:numPr>
                <w:ilvl w:val="0"/>
                <w:numId w:val="1"/>
              </w:numPr>
              <w:ind w:leftChars="0" w:firstLineChars="0"/>
              <w:jc w:val="both"/>
              <w:rPr>
                <w:rFonts w:hint="eastAsia"/>
              </w:rPr>
            </w:pPr>
            <w:r w:rsidRPr="007758E5">
              <w:rPr>
                <w:rFonts w:ascii="ＭＳ ゴシック" w:eastAsia="ＭＳ ゴシック" w:hAnsi="ＭＳ ゴシック"/>
                <w:color w:val="000000"/>
                <w:szCs w:val="20"/>
              </w:rPr>
              <w:t>容器に他のものを入れて使用しないでください。</w:t>
            </w:r>
          </w:p>
        </w:tc>
      </w:tr>
      <w:tr w:rsidR="00F24DAB" w14:paraId="295AE6EE" w14:textId="77777777" w:rsidTr="00BB6111">
        <w:tc>
          <w:tcPr>
            <w:tcW w:w="9951" w:type="dxa"/>
            <w:gridSpan w:val="2"/>
            <w:shd w:val="clear" w:color="auto" w:fill="auto"/>
          </w:tcPr>
          <w:p w14:paraId="179B34D7" w14:textId="77777777" w:rsidR="00F24DAB" w:rsidRPr="00BB6111" w:rsidRDefault="00F24DAB" w:rsidP="00BB6111">
            <w:pPr>
              <w:pStyle w:val="a4"/>
              <w:widowControl w:val="0"/>
              <w:jc w:val="both"/>
              <w:rPr>
                <w:rFonts w:ascii="Century" w:eastAsia="ＭＳ 明朝" w:hAnsi="Century" w:hint="eastAsia"/>
                <w:b w:val="0"/>
                <w:color w:val="auto"/>
              </w:rPr>
            </w:pPr>
            <w:r>
              <w:rPr>
                <w:rFonts w:hint="eastAsia"/>
              </w:rPr>
              <w:t>医療担当者記入欄</w:t>
            </w:r>
            <w:r w:rsidRPr="00BB6111">
              <w:rPr>
                <w:rFonts w:ascii="Century" w:eastAsia="ＭＳ 明朝" w:hAnsi="Century" w:hint="eastAsia"/>
                <w:b w:val="0"/>
                <w:color w:val="auto"/>
              </w:rPr>
              <w:t xml:space="preserve">　　年　　月　　日</w:t>
            </w:r>
          </w:p>
          <w:p w14:paraId="3846D713" w14:textId="77777777" w:rsidR="00F24DAB" w:rsidRPr="00BB6111" w:rsidRDefault="00F24DAB" w:rsidP="00BB6111">
            <w:pPr>
              <w:pStyle w:val="a3"/>
              <w:widowControl w:val="0"/>
              <w:jc w:val="both"/>
              <w:rPr>
                <w:rFonts w:cs="Arial"/>
                <w:b/>
              </w:rPr>
            </w:pPr>
          </w:p>
          <w:p w14:paraId="10B5CBDF" w14:textId="77777777" w:rsidR="00F24DAB" w:rsidRDefault="00F24DAB" w:rsidP="00BB6111">
            <w:pPr>
              <w:pStyle w:val="a3"/>
              <w:widowControl w:val="0"/>
              <w:jc w:val="both"/>
              <w:rPr>
                <w:rFonts w:hint="eastAsia"/>
              </w:rPr>
            </w:pPr>
          </w:p>
        </w:tc>
      </w:tr>
    </w:tbl>
    <w:p w14:paraId="1F5A05CA" w14:textId="77777777" w:rsidR="00F24DAB" w:rsidRDefault="00F24DAB" w:rsidP="00F24DAB">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F24DAB" w:rsidSect="00F24DAB">
      <w:pgSz w:w="11907" w:h="16839"/>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9FB3" w14:textId="77777777" w:rsidR="00897F6F" w:rsidRDefault="00897F6F">
      <w:r>
        <w:separator/>
      </w:r>
    </w:p>
  </w:endnote>
  <w:endnote w:type="continuationSeparator" w:id="0">
    <w:p w14:paraId="448B008B" w14:textId="77777777" w:rsidR="00897F6F" w:rsidRDefault="0089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CEBE" w14:textId="77777777" w:rsidR="00897F6F" w:rsidRDefault="00897F6F">
      <w:r>
        <w:separator/>
      </w:r>
    </w:p>
  </w:footnote>
  <w:footnote w:type="continuationSeparator" w:id="0">
    <w:p w14:paraId="7F542B2B" w14:textId="77777777" w:rsidR="00897F6F" w:rsidRDefault="0089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6F99"/>
    <w:multiLevelType w:val="hybridMultilevel"/>
    <w:tmpl w:val="88F83744"/>
    <w:lvl w:ilvl="0" w:tplc="A4A0368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02030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AB"/>
    <w:rsid w:val="00042C51"/>
    <w:rsid w:val="000D6DD0"/>
    <w:rsid w:val="00165671"/>
    <w:rsid w:val="00185EB8"/>
    <w:rsid w:val="0022426A"/>
    <w:rsid w:val="00283DA2"/>
    <w:rsid w:val="0035250A"/>
    <w:rsid w:val="003E3117"/>
    <w:rsid w:val="00491D94"/>
    <w:rsid w:val="004D2EC3"/>
    <w:rsid w:val="004F0A67"/>
    <w:rsid w:val="004F1827"/>
    <w:rsid w:val="00517487"/>
    <w:rsid w:val="0061014F"/>
    <w:rsid w:val="00672160"/>
    <w:rsid w:val="00773346"/>
    <w:rsid w:val="007758E5"/>
    <w:rsid w:val="00826B74"/>
    <w:rsid w:val="0084745D"/>
    <w:rsid w:val="00897F6F"/>
    <w:rsid w:val="008D4B0C"/>
    <w:rsid w:val="00A96A04"/>
    <w:rsid w:val="00AE1399"/>
    <w:rsid w:val="00AE7842"/>
    <w:rsid w:val="00B1121E"/>
    <w:rsid w:val="00BA62B8"/>
    <w:rsid w:val="00BB6111"/>
    <w:rsid w:val="00E25C50"/>
    <w:rsid w:val="00EC2B4E"/>
    <w:rsid w:val="00ED098F"/>
    <w:rsid w:val="00F24DAB"/>
    <w:rsid w:val="00F577DE"/>
    <w:rsid w:val="00F6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02E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タイトル"/>
    <w:rsid w:val="00F24DAB"/>
    <w:pPr>
      <w:adjustRightInd w:val="0"/>
      <w:snapToGrid w:val="0"/>
    </w:pPr>
    <w:rPr>
      <w:rFonts w:ascii="Arial" w:eastAsia="ＭＳ ゴシック" w:hAnsi="Arial"/>
      <w:szCs w:val="24"/>
    </w:rPr>
  </w:style>
  <w:style w:type="paragraph" w:customStyle="1" w:styleId="a4">
    <w:name w:val="項目名"/>
    <w:rsid w:val="00F24DAB"/>
    <w:pPr>
      <w:adjustRightInd w:val="0"/>
      <w:snapToGrid w:val="0"/>
    </w:pPr>
    <w:rPr>
      <w:rFonts w:ascii="Arial" w:eastAsia="ＭＳ ゴシック" w:hAnsi="Arial"/>
      <w:b/>
      <w:color w:val="FF0000"/>
      <w:szCs w:val="24"/>
    </w:rPr>
  </w:style>
  <w:style w:type="paragraph" w:customStyle="1" w:styleId="1">
    <w:name w:val="段落インデント1"/>
    <w:rsid w:val="00F24DAB"/>
    <w:pPr>
      <w:adjustRightInd w:val="0"/>
      <w:snapToGrid w:val="0"/>
      <w:ind w:leftChars="100"/>
    </w:pPr>
    <w:rPr>
      <w:szCs w:val="24"/>
    </w:rPr>
  </w:style>
  <w:style w:type="paragraph" w:customStyle="1" w:styleId="2">
    <w:name w:val="段落インデント2"/>
    <w:rsid w:val="00F24DAB"/>
    <w:pPr>
      <w:adjustRightInd w:val="0"/>
      <w:snapToGrid w:val="0"/>
      <w:ind w:leftChars="200"/>
    </w:pPr>
    <w:rPr>
      <w:szCs w:val="24"/>
    </w:rPr>
  </w:style>
  <w:style w:type="paragraph" w:customStyle="1" w:styleId="a5">
    <w:name w:val="段落 ・"/>
    <w:rsid w:val="00F24DAB"/>
    <w:pPr>
      <w:adjustRightInd w:val="0"/>
      <w:snapToGrid w:val="0"/>
      <w:ind w:leftChars="100" w:hangingChars="140"/>
    </w:pPr>
    <w:rPr>
      <w:szCs w:val="24"/>
    </w:rPr>
  </w:style>
  <w:style w:type="paragraph" w:customStyle="1" w:styleId="a6">
    <w:name w:val="商品名"/>
    <w:rsid w:val="00F24DAB"/>
    <w:pPr>
      <w:adjustRightInd w:val="0"/>
      <w:snapToGrid w:val="0"/>
      <w:ind w:hangingChars="410"/>
    </w:pPr>
    <w:rPr>
      <w:rFonts w:ascii="Arial" w:eastAsia="ＭＳ ゴシック" w:hAnsi="Arial"/>
      <w:b/>
      <w:color w:val="FF0000"/>
      <w:sz w:val="24"/>
      <w:szCs w:val="24"/>
    </w:rPr>
  </w:style>
  <w:style w:type="paragraph" w:styleId="a7">
    <w:name w:val="header"/>
    <w:basedOn w:val="a"/>
    <w:rsid w:val="00F24DAB"/>
    <w:pPr>
      <w:tabs>
        <w:tab w:val="center" w:pos="4252"/>
        <w:tab w:val="right" w:pos="8504"/>
      </w:tabs>
      <w:snapToGrid w:val="0"/>
    </w:pPr>
  </w:style>
  <w:style w:type="paragraph" w:styleId="a8">
    <w:name w:val="footer"/>
    <w:basedOn w:val="a"/>
    <w:rsid w:val="00F24DAB"/>
    <w:pPr>
      <w:tabs>
        <w:tab w:val="center" w:pos="4252"/>
        <w:tab w:val="right" w:pos="8504"/>
      </w:tabs>
      <w:snapToGrid w:val="0"/>
    </w:pPr>
  </w:style>
  <w:style w:type="table" w:styleId="a9">
    <w:name w:val="Table Grid"/>
    <w:basedOn w:val="a1"/>
    <w:rsid w:val="00F24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2022-07-15T08:10:00Z</dcterms:created>
  <dcterms:modified xsi:type="dcterms:W3CDTF">2022-07-15T08:10:00Z</dcterms:modified>
</cp:coreProperties>
</file>