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0D70"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53D5815D"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40D0BA68"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02/2020</w:t>
      </w:r>
    </w:p>
    <w:tbl>
      <w:tblPr>
        <w:tblStyle w:val="a3"/>
        <w:tblW w:w="0" w:type="auto"/>
        <w:tblLook w:val="04A0" w:firstRow="1" w:lastRow="0" w:firstColumn="1" w:lastColumn="0" w:noHBand="0" w:noVBand="1"/>
      </w:tblPr>
      <w:tblGrid>
        <w:gridCol w:w="7655"/>
        <w:gridCol w:w="2087"/>
      </w:tblGrid>
      <w:tr w:rsidR="00DB2351" w14:paraId="6EA8B3A2" w14:textId="77777777" w:rsidTr="00600598">
        <w:tc>
          <w:tcPr>
            <w:tcW w:w="9968" w:type="dxa"/>
            <w:gridSpan w:val="2"/>
          </w:tcPr>
          <w:p w14:paraId="228BF7A8"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79122EB6" w14:textId="77777777" w:rsidTr="002D19BC">
        <w:trPr>
          <w:trHeight w:val="1134"/>
        </w:trPr>
        <w:tc>
          <w:tcPr>
            <w:tcW w:w="7849" w:type="dxa"/>
          </w:tcPr>
          <w:p w14:paraId="59003241"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MOMETASONE</w:t>
            </w:r>
            <w:proofErr w:type="spellEnd"/>
            <w:r w:rsidRPr="00507AE7">
              <w:rPr>
                <w:rFonts w:ascii="ＭＳ Ｐゴシック" w:eastAsia="ＭＳ Ｐゴシック" w:hAnsi="ＭＳ Ｐゴシック" w:cs="游ゴシック Light"/>
                <w:b/>
                <w:sz w:val="24"/>
                <w:szCs w:val="24"/>
              </w:rPr>
              <w:t xml:space="preserve"> NASAL 50mcg "CEO" 56 sprays</w:t>
            </w:r>
          </w:p>
          <w:p w14:paraId="7794D0BC"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Mometasone</w:t>
            </w:r>
            <w:proofErr w:type="spellEnd"/>
            <w:r w:rsidRPr="00507AE7">
              <w:rPr>
                <w:rFonts w:ascii="ＭＳ Ｐ明朝" w:eastAsia="ＭＳ Ｐ明朝" w:hAnsi="ＭＳ Ｐ明朝"/>
                <w:sz w:val="20"/>
                <w:szCs w:val="20"/>
              </w:rPr>
              <w:t xml:space="preserve"> furoate hydrate</w:t>
            </w:r>
          </w:p>
          <w:p w14:paraId="2318B66F"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metered-dose</w:t>
            </w:r>
            <w:proofErr w:type="spellEnd"/>
            <w:r w:rsidRPr="00507AE7">
              <w:rPr>
                <w:rFonts w:ascii="ＭＳ Ｐ明朝" w:eastAsia="ＭＳ Ｐ明朝" w:hAnsi="ＭＳ Ｐ明朝"/>
                <w:sz w:val="20"/>
                <w:szCs w:val="20"/>
              </w:rPr>
              <w:t xml:space="preserve"> nasal spray, (body) white, (cap) blue</w:t>
            </w:r>
          </w:p>
          <w:p w14:paraId="061B76CD"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モメタゾン点鼻液</w:t>
            </w:r>
            <w:r w:rsidR="008244C4" w:rsidRPr="00507AE7">
              <w:rPr>
                <w:rFonts w:ascii="ＭＳ Ｐ明朝" w:eastAsia="ＭＳ Ｐ明朝" w:hAnsi="ＭＳ Ｐ明朝"/>
                <w:sz w:val="20"/>
                <w:szCs w:val="20"/>
              </w:rPr>
              <w:t>50</w:t>
            </w:r>
            <w:r w:rsidR="008244C4" w:rsidRPr="00507AE7">
              <w:rPr>
                <w:rFonts w:ascii="ＭＳ Ｐ明朝" w:eastAsia="ＭＳ Ｐ明朝" w:hAnsi="ＭＳ Ｐ明朝" w:hint="eastAsia"/>
                <w:sz w:val="20"/>
                <w:szCs w:val="20"/>
              </w:rPr>
              <w:t>μ</w:t>
            </w:r>
            <w:r w:rsidR="008244C4" w:rsidRPr="00507AE7">
              <w:rPr>
                <w:rFonts w:ascii="ＭＳ Ｐ明朝" w:eastAsia="ＭＳ Ｐ明朝" w:hAnsi="ＭＳ Ｐ明朝"/>
                <w:sz w:val="20"/>
                <w:szCs w:val="20"/>
              </w:rPr>
              <w:t>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56</w:t>
            </w:r>
            <w:r w:rsidR="008244C4" w:rsidRPr="00507AE7">
              <w:rPr>
                <w:rFonts w:ascii="ＭＳ Ｐ明朝" w:eastAsia="ＭＳ Ｐ明朝" w:hAnsi="ＭＳ Ｐ明朝" w:hint="eastAsia"/>
                <w:sz w:val="20"/>
                <w:szCs w:val="20"/>
              </w:rPr>
              <w:t>噴霧用</w:t>
            </w:r>
          </w:p>
          <w:p w14:paraId="66A94BF8" w14:textId="77777777" w:rsidR="00DB2351" w:rsidRPr="00DF5189" w:rsidRDefault="00DB2351" w:rsidP="000875BA">
            <w:pPr>
              <w:ind w:leftChars="950" w:left="1995"/>
              <w:jc w:val="left"/>
              <w:rPr>
                <w:rFonts w:ascii="ＭＳ Ｐ明朝" w:eastAsia="ＭＳ Ｐ明朝" w:hAnsi="ＭＳ Ｐ明朝"/>
                <w:sz w:val="20"/>
                <w:szCs w:val="20"/>
              </w:rPr>
            </w:pPr>
          </w:p>
        </w:tc>
        <w:tc>
          <w:tcPr>
            <w:tcW w:w="2119" w:type="dxa"/>
          </w:tcPr>
          <w:p w14:paraId="07D45D76" w14:textId="77777777" w:rsidR="00DB2351" w:rsidRPr="00244138" w:rsidRDefault="00F44A3F" w:rsidP="00C84836">
            <w:pPr>
              <w:jc w:val="center"/>
              <w:rPr>
                <w:rFonts w:ascii="Palatino Linotype" w:hAnsi="Palatino Linotype"/>
                <w:sz w:val="20"/>
                <w:szCs w:val="20"/>
              </w:rPr>
            </w:pPr>
            <w:r w:rsidRPr="00F44A3F">
              <w:rPr>
                <w:rFonts w:ascii="Palatino Linotype" w:hAnsi="Palatino Linotype"/>
                <w:noProof/>
                <w:sz w:val="20"/>
                <w:szCs w:val="20"/>
              </w:rPr>
              <w:drawing>
                <wp:inline distT="0" distB="0" distL="0" distR="0" wp14:anchorId="2063676E" wp14:editId="2083AE98">
                  <wp:extent cx="819150"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638175"/>
                          </a:xfrm>
                          <a:prstGeom prst="rect">
                            <a:avLst/>
                          </a:prstGeom>
                          <a:noFill/>
                          <a:ln>
                            <a:noFill/>
                          </a:ln>
                        </pic:spPr>
                      </pic:pic>
                    </a:graphicData>
                  </a:graphic>
                </wp:inline>
              </w:drawing>
            </w:r>
          </w:p>
        </w:tc>
      </w:tr>
      <w:tr w:rsidR="00DB2351" w14:paraId="37265F0A" w14:textId="77777777" w:rsidTr="00600598">
        <w:tc>
          <w:tcPr>
            <w:tcW w:w="9968" w:type="dxa"/>
            <w:gridSpan w:val="2"/>
          </w:tcPr>
          <w:p w14:paraId="4996FAD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0212A1F" w14:textId="77777777" w:rsidR="00CD3FB8" w:rsidRDefault="008244C4" w:rsidP="00600598">
            <w:pPr>
              <w:ind w:leftChars="100" w:left="210"/>
              <w:jc w:val="left"/>
            </w:pPr>
            <w:r w:rsidRPr="00507AE7">
              <w:rPr>
                <w:rFonts w:ascii="ＭＳ Ｐ明朝" w:eastAsia="ＭＳ Ｐ明朝" w:hAnsi="ＭＳ Ｐ明朝"/>
                <w:sz w:val="20"/>
                <w:szCs w:val="20"/>
              </w:rPr>
              <w:t xml:space="preserve">This medicine is synthetic corticosteroids, and has antiallergic and </w:t>
            </w:r>
            <w:proofErr w:type="spellStart"/>
            <w:r w:rsidRPr="00507AE7">
              <w:rPr>
                <w:rFonts w:ascii="ＭＳ Ｐ明朝" w:eastAsia="ＭＳ Ｐ明朝" w:hAnsi="ＭＳ Ｐ明朝"/>
                <w:sz w:val="20"/>
                <w:szCs w:val="20"/>
              </w:rPr>
              <w:t>antiinflammatory</w:t>
            </w:r>
            <w:proofErr w:type="spellEnd"/>
            <w:r w:rsidRPr="00507AE7">
              <w:rPr>
                <w:rFonts w:ascii="ＭＳ Ｐ明朝" w:eastAsia="ＭＳ Ｐ明朝" w:hAnsi="ＭＳ Ｐ明朝"/>
                <w:sz w:val="20"/>
                <w:szCs w:val="20"/>
              </w:rPr>
              <w:t xml:space="preserve"> effects. It consequently improves nasal symptoms (sneezing, runny nose, nasal congestion and itch in the nostril) by directly acting on nasal mucosa and suppressing inflammation.</w:t>
            </w:r>
          </w:p>
          <w:p w14:paraId="5359CD50"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allergic rhinitis. However, it takes a few days to obtain sufficient effect.</w:t>
            </w:r>
          </w:p>
        </w:tc>
      </w:tr>
      <w:tr w:rsidR="00DB2351" w14:paraId="25345CF7" w14:textId="77777777" w:rsidTr="00600598">
        <w:tc>
          <w:tcPr>
            <w:tcW w:w="9968" w:type="dxa"/>
            <w:gridSpan w:val="2"/>
          </w:tcPr>
          <w:p w14:paraId="5618C87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0FCF622A" w14:textId="77777777" w:rsidR="00CD3FB8"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If you have infections, systemic mycosis, tuberculous diseases, ocular herpes simplex or repetitive nasal bleeding (repeated nasal bleeding).</w:t>
            </w:r>
          </w:p>
          <w:p w14:paraId="21F58C13" w14:textId="77777777" w:rsidR="00CD3FB8"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40B6BD3"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11670B96" w14:textId="77777777" w:rsidTr="00600598">
        <w:trPr>
          <w:trHeight w:val="740"/>
        </w:trPr>
        <w:tc>
          <w:tcPr>
            <w:tcW w:w="9968" w:type="dxa"/>
            <w:gridSpan w:val="2"/>
          </w:tcPr>
          <w:p w14:paraId="64DF250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F9B76D2"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6A2A3FDC" w14:textId="77777777" w:rsidR="00CD3FB8"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xml:space="preserve"> : In general, spray this medicine twice (200 </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g of the active ingredient) into each nostril, at a time, once a day.</w:t>
            </w:r>
          </w:p>
          <w:p w14:paraId="71E0D880" w14:textId="77777777" w:rsidR="00CD3FB8" w:rsidRDefault="00DF5189" w:rsidP="00105DF2">
            <w:pPr>
              <w:ind w:leftChars="150" w:left="315"/>
              <w:jc w:val="left"/>
            </w:pPr>
            <w:r w:rsidRPr="00507AE7">
              <w:rPr>
                <w:rFonts w:ascii="ＭＳ Ｐ明朝" w:eastAsia="ＭＳ Ｐ明朝" w:hAnsi="ＭＳ Ｐ明朝"/>
                <w:sz w:val="20"/>
                <w:szCs w:val="20"/>
                <w:u w:val="single"/>
              </w:rPr>
              <w:t>For children under the age of 12</w:t>
            </w:r>
            <w:r w:rsidRPr="00507AE7">
              <w:rPr>
                <w:rFonts w:ascii="ＭＳ Ｐ明朝" w:eastAsia="ＭＳ Ｐ明朝" w:hAnsi="ＭＳ Ｐ明朝"/>
                <w:sz w:val="20"/>
                <w:szCs w:val="20"/>
              </w:rPr>
              <w:t xml:space="preserve"> : In general, spray this medicine once (100 </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 xml:space="preserve">g of the active ingredient) into each nostril, at a time, once a day. </w:t>
            </w:r>
          </w:p>
          <w:p w14:paraId="59DE90D2" w14:textId="77777777" w:rsidR="00CD3FB8" w:rsidRDefault="00DF5189" w:rsidP="00105DF2">
            <w:pPr>
              <w:ind w:leftChars="150" w:left="315"/>
              <w:jc w:val="left"/>
            </w:pPr>
            <w:r w:rsidRPr="00507AE7">
              <w:rPr>
                <w:rFonts w:ascii="ＭＳ Ｐ明朝" w:eastAsia="ＭＳ Ｐ明朝" w:hAnsi="ＭＳ Ｐ明朝"/>
                <w:sz w:val="20"/>
                <w:szCs w:val="20"/>
                <w:u w:val="single"/>
              </w:rPr>
              <w:t>For children aged 12 years or over</w:t>
            </w:r>
            <w:r w:rsidRPr="00507AE7">
              <w:rPr>
                <w:rFonts w:ascii="ＭＳ Ｐ明朝" w:eastAsia="ＭＳ Ｐ明朝" w:hAnsi="ＭＳ Ｐ明朝"/>
                <w:sz w:val="20"/>
                <w:szCs w:val="20"/>
              </w:rPr>
              <w:t xml:space="preserve"> : In general, spray this medicine twice (200 </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 xml:space="preserve">g of the active ingredient) into each nostril, at a time, once a day. </w:t>
            </w:r>
          </w:p>
          <w:p w14:paraId="4A66BEE6" w14:textId="77777777" w:rsidR="00CD3FB8"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62B66BFF" w14:textId="77777777" w:rsidR="00CD3FB8" w:rsidRDefault="00CD3FB8" w:rsidP="00105DF2">
            <w:pPr>
              <w:ind w:leftChars="150" w:left="315"/>
              <w:jc w:val="left"/>
            </w:pPr>
          </w:p>
          <w:p w14:paraId="0B5A0BCD" w14:textId="77777777" w:rsidR="00CD3FB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in the portable bag and read the instruction leaflet for users thoroughly before using it.</w:t>
            </w:r>
          </w:p>
          <w:p w14:paraId="18837C1C" w14:textId="77777777" w:rsidR="00CD3FB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Never pick the head of the bottle with a needle. It may cause damage to the spray-hole and may be unable to spray.</w:t>
            </w:r>
          </w:p>
          <w:p w14:paraId="073D0056" w14:textId="77777777" w:rsidR="00CD3FB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when you remember. However, if it is almost time for the next dose, use the missed dose and skip the next dose. You should never use two doses at one time.</w:t>
            </w:r>
          </w:p>
          <w:p w14:paraId="4A42A5A1" w14:textId="77777777" w:rsidR="00CD3FB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79D8E8C7"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743E9FBA" w14:textId="77777777" w:rsidTr="00600598">
        <w:tc>
          <w:tcPr>
            <w:tcW w:w="9968" w:type="dxa"/>
            <w:gridSpan w:val="2"/>
          </w:tcPr>
          <w:p w14:paraId="3934458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55CCD59"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4F0D99F3" w14:textId="77777777" w:rsidTr="00600598">
        <w:tc>
          <w:tcPr>
            <w:tcW w:w="9968" w:type="dxa"/>
            <w:gridSpan w:val="2"/>
          </w:tcPr>
          <w:p w14:paraId="21829EF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B18BE33"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nasal symptoms (irritation, itch, dryness, pain, redness), laryngopharyngeal symptoms (irritation, pain, discomfort, dryness) and nasal bleeding. If any of these symptoms occur, consult with your doctor or pharmacist.</w:t>
            </w:r>
          </w:p>
          <w:p w14:paraId="6F456FE9"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5E31F20"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respiratory distress, hives, redness with general itching [anaphylaxis]</w:t>
            </w:r>
          </w:p>
          <w:p w14:paraId="052DF49B"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682BE604" w14:textId="77777777" w:rsidTr="00600598">
        <w:tc>
          <w:tcPr>
            <w:tcW w:w="9968" w:type="dxa"/>
            <w:gridSpan w:val="2"/>
          </w:tcPr>
          <w:p w14:paraId="57D7EF98"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20F7EC7" w14:textId="77777777" w:rsidR="00CD3FB8"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777F42A0"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7E09A389" w14:textId="77777777" w:rsidTr="00600598">
        <w:tc>
          <w:tcPr>
            <w:tcW w:w="9968" w:type="dxa"/>
            <w:gridSpan w:val="2"/>
          </w:tcPr>
          <w:p w14:paraId="772404E3"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BDC65B6" w14:textId="77777777" w:rsidR="00DB2351" w:rsidRDefault="00DB2351" w:rsidP="00600598">
            <w:pPr>
              <w:rPr>
                <w:rFonts w:asciiTheme="minorEastAsia"/>
                <w:sz w:val="20"/>
                <w:szCs w:val="20"/>
              </w:rPr>
            </w:pPr>
          </w:p>
          <w:p w14:paraId="1136CAAA" w14:textId="77777777" w:rsidR="00DB2351" w:rsidRPr="007D422F" w:rsidRDefault="00DB2351" w:rsidP="00600598">
            <w:pPr>
              <w:rPr>
                <w:rFonts w:asciiTheme="majorEastAsia" w:eastAsiaTheme="majorEastAsia" w:hAnsiTheme="majorEastAsia"/>
                <w:sz w:val="20"/>
                <w:szCs w:val="20"/>
              </w:rPr>
            </w:pPr>
          </w:p>
        </w:tc>
      </w:tr>
    </w:tbl>
    <w:p w14:paraId="52D3BF6C"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3EDC" w14:textId="77777777" w:rsidR="006D5B24" w:rsidRDefault="006D5B24" w:rsidP="005676BB">
      <w:r>
        <w:separator/>
      </w:r>
    </w:p>
  </w:endnote>
  <w:endnote w:type="continuationSeparator" w:id="0">
    <w:p w14:paraId="13FB5082" w14:textId="77777777" w:rsidR="006D5B24" w:rsidRDefault="006D5B2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998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75D2" w14:textId="77777777" w:rsidR="006D5B24" w:rsidRDefault="006D5B24" w:rsidP="005676BB">
      <w:r>
        <w:separator/>
      </w:r>
    </w:p>
  </w:footnote>
  <w:footnote w:type="continuationSeparator" w:id="0">
    <w:p w14:paraId="6E462D81" w14:textId="77777777" w:rsidR="006D5B24" w:rsidRDefault="006D5B2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05DF2"/>
    <w:rsid w:val="001161D6"/>
    <w:rsid w:val="00133BA4"/>
    <w:rsid w:val="001D7781"/>
    <w:rsid w:val="001F6018"/>
    <w:rsid w:val="002209A5"/>
    <w:rsid w:val="0022776B"/>
    <w:rsid w:val="00244138"/>
    <w:rsid w:val="002A4A81"/>
    <w:rsid w:val="002D19BC"/>
    <w:rsid w:val="00507AE7"/>
    <w:rsid w:val="005676BB"/>
    <w:rsid w:val="00600598"/>
    <w:rsid w:val="006A40B0"/>
    <w:rsid w:val="006D5B24"/>
    <w:rsid w:val="007D422F"/>
    <w:rsid w:val="007F7472"/>
    <w:rsid w:val="008244C4"/>
    <w:rsid w:val="009362CD"/>
    <w:rsid w:val="00A17BE1"/>
    <w:rsid w:val="00B10EF2"/>
    <w:rsid w:val="00B6525E"/>
    <w:rsid w:val="00BF1AC3"/>
    <w:rsid w:val="00C5095E"/>
    <w:rsid w:val="00C84836"/>
    <w:rsid w:val="00CD3FB8"/>
    <w:rsid w:val="00DB2351"/>
    <w:rsid w:val="00DF5189"/>
    <w:rsid w:val="00E0621B"/>
    <w:rsid w:val="00E34721"/>
    <w:rsid w:val="00EA6A65"/>
    <w:rsid w:val="00EB7D9B"/>
    <w:rsid w:val="00F44A3F"/>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3E91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A2BE-C246-4CD4-9178-2CBE48C9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2022-07-15T08:12:00Z</dcterms:created>
  <dcterms:modified xsi:type="dcterms:W3CDTF">2022-07-15T08:12:00Z</dcterms:modified>
</cp:coreProperties>
</file>