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D1CC" w14:textId="77777777" w:rsidR="00D94F0B" w:rsidRPr="00D030B1" w:rsidRDefault="00D94F0B" w:rsidP="00D94F0B">
      <w:pPr>
        <w:jc w:val="center"/>
        <w:rPr>
          <w:rFonts w:ascii="ＭＳ ゴシック" w:eastAsia="ＭＳ ゴシック" w:hAnsi="ＭＳ ゴシック"/>
          <w:sz w:val="24"/>
          <w:szCs w:val="24"/>
        </w:rPr>
      </w:pPr>
      <w:r w:rsidRPr="00D030B1">
        <w:rPr>
          <w:rFonts w:ascii="ＭＳ ゴシック" w:eastAsia="ＭＳ ゴシック" w:hAnsi="ＭＳ ゴシック" w:hint="eastAsia"/>
          <w:sz w:val="28"/>
          <w:szCs w:val="24"/>
        </w:rPr>
        <w:t>くすりのしおり</w:t>
      </w:r>
    </w:p>
    <w:p w14:paraId="2BE170DA" w14:textId="77777777" w:rsidR="00547602" w:rsidRPr="00D030B1" w:rsidRDefault="00547602" w:rsidP="00547602">
      <w:pPr>
        <w:jc w:val="right"/>
        <w:rPr>
          <w:rFonts w:ascii="ＭＳ 明朝"/>
          <w:sz w:val="20"/>
          <w:szCs w:val="20"/>
        </w:rPr>
      </w:pPr>
      <w:r w:rsidRPr="00D030B1">
        <w:rPr>
          <w:rFonts w:ascii="ＭＳ 明朝" w:hAnsi="ＭＳ 明朝" w:hint="eastAsia"/>
          <w:sz w:val="20"/>
          <w:szCs w:val="20"/>
        </w:rPr>
        <w:t>内服剤</w:t>
      </w:r>
    </w:p>
    <w:p w14:paraId="02B32AB3" w14:textId="77777777" w:rsidR="00547602" w:rsidRPr="00D030B1" w:rsidRDefault="00547602" w:rsidP="00547602">
      <w:pPr>
        <w:jc w:val="right"/>
        <w:rPr>
          <w:rFonts w:ascii="ＭＳ ゴシック" w:eastAsia="ＭＳ ゴシック" w:hAnsi="ＭＳ ゴシック"/>
          <w:sz w:val="24"/>
          <w:szCs w:val="24"/>
        </w:rPr>
      </w:pPr>
      <w:r w:rsidRPr="00D030B1">
        <w:rPr>
          <w:rFonts w:ascii="ＭＳ 明朝" w:hAnsi="ＭＳ 明朝"/>
          <w:sz w:val="20"/>
          <w:szCs w:val="20"/>
        </w:rPr>
        <w:t>2016</w:t>
      </w:r>
      <w:r w:rsidRPr="00D030B1">
        <w:rPr>
          <w:rFonts w:ascii="ＭＳ 明朝" w:hAnsi="ＭＳ 明朝" w:hint="eastAsia"/>
          <w:sz w:val="20"/>
          <w:szCs w:val="20"/>
        </w:rPr>
        <w:t>年</w:t>
      </w:r>
      <w:r w:rsidRPr="00D030B1">
        <w:rPr>
          <w:rFonts w:ascii="ＭＳ 明朝" w:hAnsi="ＭＳ 明朝"/>
          <w:sz w:val="20"/>
          <w:szCs w:val="20"/>
        </w:rPr>
        <w:t>12</w:t>
      </w:r>
      <w:r w:rsidRPr="00D030B1">
        <w:rPr>
          <w:rFonts w:ascii="ＭＳ 明朝" w:hAnsi="ＭＳ 明朝" w:hint="eastAsia"/>
          <w:sz w:val="20"/>
          <w:szCs w:val="20"/>
        </w:rPr>
        <w:t>月作成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1"/>
        <w:gridCol w:w="2147"/>
      </w:tblGrid>
      <w:tr w:rsidR="00D94F0B" w:rsidRPr="00D030B1" w14:paraId="0F72C109" w14:textId="77777777" w:rsidTr="00D030B1">
        <w:tc>
          <w:tcPr>
            <w:tcW w:w="9968" w:type="dxa"/>
            <w:gridSpan w:val="2"/>
            <w:shd w:val="clear" w:color="auto" w:fill="auto"/>
          </w:tcPr>
          <w:p w14:paraId="2E79BDCA" w14:textId="77777777" w:rsidR="00D94F0B" w:rsidRPr="00D030B1" w:rsidRDefault="00D94F0B" w:rsidP="00D030B1">
            <w:pPr>
              <w:jc w:val="left"/>
              <w:rPr>
                <w:rFonts w:ascii="ＭＳ ゴシック" w:eastAsia="ＭＳ ゴシック" w:hAnsi="ＭＳ ゴシック"/>
                <w:sz w:val="20"/>
                <w:szCs w:val="20"/>
              </w:rPr>
            </w:pPr>
            <w:r w:rsidRPr="00D030B1">
              <w:rPr>
                <w:rFonts w:ascii="ＭＳ ゴシック" w:eastAsia="ＭＳ ゴシック" w:hAnsi="ＭＳ ゴシック"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A142FA" w:rsidRPr="00D030B1" w14:paraId="3BA5C7E2" w14:textId="77777777" w:rsidTr="00D030B1">
        <w:trPr>
          <w:trHeight w:val="1134"/>
        </w:trPr>
        <w:tc>
          <w:tcPr>
            <w:tcW w:w="7821" w:type="dxa"/>
            <w:shd w:val="clear" w:color="auto" w:fill="auto"/>
          </w:tcPr>
          <w:p w14:paraId="406427CC" w14:textId="77777777" w:rsidR="00A142FA" w:rsidRPr="00D030B1" w:rsidRDefault="00A142FA" w:rsidP="00D030B1">
            <w:pPr>
              <w:ind w:left="964" w:hangingChars="400" w:hanging="964"/>
              <w:jc w:val="left"/>
              <w:rPr>
                <w:rFonts w:ascii="ＭＳ ゴシック" w:eastAsia="ＭＳ ゴシック" w:hAnsi="ＭＳ ゴシック"/>
                <w:b/>
                <w:sz w:val="24"/>
                <w:szCs w:val="24"/>
              </w:rPr>
            </w:pPr>
            <w:r w:rsidRPr="00D030B1">
              <w:rPr>
                <w:rFonts w:ascii="ＭＳ ゴシック" w:eastAsia="ＭＳ ゴシック" w:hAnsi="ＭＳ ゴシック" w:hint="eastAsia"/>
                <w:b/>
                <w:color w:val="FF0000"/>
                <w:sz w:val="24"/>
                <w:szCs w:val="24"/>
              </w:rPr>
              <w:t>商品名</w:t>
            </w:r>
            <w:r w:rsidRPr="00D030B1">
              <w:rPr>
                <w:rFonts w:ascii="ＭＳ ゴシック" w:eastAsia="ＭＳ ゴシック" w:hAnsi="ＭＳ ゴシック"/>
                <w:b/>
                <w:color w:val="FF0000"/>
                <w:sz w:val="24"/>
                <w:szCs w:val="24"/>
              </w:rPr>
              <w:t>:</w:t>
            </w:r>
            <w:r w:rsidRPr="00D030B1">
              <w:rPr>
                <w:rFonts w:ascii="ＭＳ ゴシック" w:eastAsia="ＭＳ ゴシック" w:hAnsi="ＭＳ ゴシック" w:hint="eastAsia"/>
                <w:b/>
                <w:sz w:val="24"/>
                <w:szCs w:val="24"/>
              </w:rPr>
              <w:t>モンテルカスト錠</w:t>
            </w:r>
            <w:r w:rsidRPr="00D030B1">
              <w:rPr>
                <w:rFonts w:ascii="ＭＳ ゴシック" w:eastAsia="ＭＳ ゴシック" w:hAnsi="ＭＳ ゴシック"/>
                <w:b/>
                <w:sz w:val="24"/>
                <w:szCs w:val="24"/>
              </w:rPr>
              <w:t>5mg</w:t>
            </w:r>
            <w:r w:rsidRPr="00D030B1">
              <w:rPr>
                <w:rFonts w:ascii="ＭＳ ゴシック" w:eastAsia="ＭＳ ゴシック" w:hAnsi="ＭＳ ゴシック" w:hint="eastAsia"/>
                <w:b/>
                <w:sz w:val="24"/>
                <w:szCs w:val="24"/>
              </w:rPr>
              <w:t>「</w:t>
            </w:r>
            <w:r w:rsidRPr="00D030B1">
              <w:rPr>
                <w:rFonts w:ascii="ＭＳ ゴシック" w:eastAsia="ＭＳ ゴシック" w:hAnsi="ＭＳ ゴシック"/>
                <w:b/>
                <w:sz w:val="24"/>
                <w:szCs w:val="24"/>
              </w:rPr>
              <w:t>CEO</w:t>
            </w:r>
            <w:r w:rsidRPr="00D030B1">
              <w:rPr>
                <w:rFonts w:ascii="ＭＳ ゴシック" w:eastAsia="ＭＳ ゴシック" w:hAnsi="ＭＳ ゴシック" w:hint="eastAsia"/>
                <w:b/>
                <w:sz w:val="24"/>
                <w:szCs w:val="24"/>
              </w:rPr>
              <w:t>」</w:t>
            </w:r>
          </w:p>
          <w:p w14:paraId="5D57996B" w14:textId="77777777" w:rsidR="00A142FA" w:rsidRPr="00D030B1" w:rsidRDefault="00A142FA" w:rsidP="00D030B1">
            <w:pPr>
              <w:ind w:leftChars="100" w:left="1013" w:hangingChars="400" w:hanging="803"/>
              <w:jc w:val="left"/>
              <w:rPr>
                <w:rFonts w:ascii="ＭＳ 明朝"/>
                <w:sz w:val="20"/>
                <w:szCs w:val="20"/>
              </w:rPr>
            </w:pPr>
            <w:r w:rsidRPr="00D030B1">
              <w:rPr>
                <w:rFonts w:ascii="ＭＳ ゴシック" w:eastAsia="ＭＳ ゴシック" w:hAnsi="ＭＳ ゴシック" w:hint="eastAsia"/>
                <w:b/>
                <w:sz w:val="20"/>
                <w:szCs w:val="20"/>
              </w:rPr>
              <w:t>主成分</w:t>
            </w:r>
            <w:r w:rsidRPr="00D030B1">
              <w:rPr>
                <w:rFonts w:ascii="ＭＳ ゴシック" w:eastAsia="ＭＳ ゴシック" w:hAnsi="ＭＳ ゴシック"/>
                <w:b/>
                <w:sz w:val="20"/>
                <w:szCs w:val="20"/>
              </w:rPr>
              <w:t>:</w:t>
            </w:r>
            <w:r w:rsidRPr="00D030B1">
              <w:rPr>
                <w:rFonts w:ascii="ＭＳ 明朝" w:hAnsi="ＭＳ 明朝" w:hint="eastAsia"/>
                <w:sz w:val="20"/>
                <w:szCs w:val="20"/>
              </w:rPr>
              <w:t>モンテルカストナトリウム</w:t>
            </w:r>
            <w:r w:rsidRPr="00D030B1">
              <w:rPr>
                <w:rFonts w:ascii="ＭＳ 明朝" w:hAnsi="ＭＳ 明朝"/>
                <w:sz w:val="20"/>
                <w:szCs w:val="20"/>
              </w:rPr>
              <w:t>(Montelukast Sodium)</w:t>
            </w:r>
          </w:p>
          <w:p w14:paraId="04A595AF" w14:textId="77777777" w:rsidR="00A142FA" w:rsidRPr="00D030B1" w:rsidRDefault="00A142FA" w:rsidP="00D030B1">
            <w:pPr>
              <w:ind w:leftChars="100" w:left="812" w:hangingChars="300" w:hanging="602"/>
              <w:jc w:val="left"/>
              <w:rPr>
                <w:rFonts w:ascii="ＭＳ 明朝"/>
                <w:sz w:val="20"/>
                <w:szCs w:val="20"/>
              </w:rPr>
            </w:pPr>
            <w:r w:rsidRPr="00D030B1">
              <w:rPr>
                <w:rFonts w:ascii="ＭＳ ゴシック" w:eastAsia="ＭＳ ゴシック" w:hAnsi="ＭＳ ゴシック" w:hint="eastAsia"/>
                <w:b/>
                <w:sz w:val="20"/>
                <w:szCs w:val="20"/>
              </w:rPr>
              <w:t>剤形</w:t>
            </w:r>
            <w:r w:rsidRPr="00D030B1">
              <w:rPr>
                <w:rFonts w:ascii="ＭＳ ゴシック" w:eastAsia="ＭＳ ゴシック" w:hAnsi="ＭＳ ゴシック"/>
                <w:b/>
                <w:sz w:val="20"/>
                <w:szCs w:val="20"/>
              </w:rPr>
              <w:t>:</w:t>
            </w:r>
            <w:r w:rsidRPr="00D030B1">
              <w:rPr>
                <w:rFonts w:ascii="ＭＳ 明朝" w:hAnsi="ＭＳ 明朝" w:hint="eastAsia"/>
                <w:sz w:val="20"/>
                <w:szCs w:val="20"/>
              </w:rPr>
              <w:t>明るい灰黄色の錠剤、長径</w:t>
            </w:r>
            <w:r w:rsidRPr="00D030B1">
              <w:rPr>
                <w:rFonts w:ascii="ＭＳ 明朝" w:hAnsi="ＭＳ 明朝"/>
                <w:sz w:val="20"/>
                <w:szCs w:val="20"/>
              </w:rPr>
              <w:t>7.5mm</w:t>
            </w:r>
            <w:r w:rsidRPr="00D030B1">
              <w:rPr>
                <w:rFonts w:ascii="ＭＳ 明朝" w:hAnsi="ＭＳ 明朝" w:hint="eastAsia"/>
                <w:sz w:val="20"/>
                <w:szCs w:val="20"/>
              </w:rPr>
              <w:t>、短径</w:t>
            </w:r>
            <w:r w:rsidRPr="00D030B1">
              <w:rPr>
                <w:rFonts w:ascii="ＭＳ 明朝" w:hAnsi="ＭＳ 明朝"/>
                <w:sz w:val="20"/>
                <w:szCs w:val="20"/>
              </w:rPr>
              <w:t>5.5mm</w:t>
            </w:r>
            <w:r w:rsidRPr="00D030B1">
              <w:rPr>
                <w:rFonts w:ascii="ＭＳ 明朝" w:hAnsi="ＭＳ 明朝" w:hint="eastAsia"/>
                <w:sz w:val="20"/>
                <w:szCs w:val="20"/>
              </w:rPr>
              <w:t>、厚さ</w:t>
            </w:r>
            <w:r w:rsidRPr="00D030B1">
              <w:rPr>
                <w:rFonts w:ascii="ＭＳ 明朝" w:hAnsi="ＭＳ 明朝"/>
                <w:sz w:val="20"/>
                <w:szCs w:val="20"/>
              </w:rPr>
              <w:t>2.9mm</w:t>
            </w:r>
          </w:p>
          <w:p w14:paraId="5F6C1F0F" w14:textId="77777777" w:rsidR="00A142FA" w:rsidRPr="00D030B1" w:rsidRDefault="00A142FA" w:rsidP="00D030B1">
            <w:pPr>
              <w:ind w:leftChars="100" w:left="1415" w:hangingChars="600" w:hanging="1205"/>
              <w:jc w:val="left"/>
              <w:rPr>
                <w:rFonts w:ascii="ＭＳ 明朝"/>
                <w:sz w:val="20"/>
                <w:szCs w:val="20"/>
              </w:rPr>
            </w:pPr>
            <w:r w:rsidRPr="00D030B1">
              <w:rPr>
                <w:rFonts w:ascii="ＭＳ ゴシック" w:eastAsia="ＭＳ ゴシック" w:hAnsi="ＭＳ ゴシック" w:hint="eastAsia"/>
                <w:b/>
                <w:sz w:val="20"/>
                <w:szCs w:val="20"/>
              </w:rPr>
              <w:t>シート記載</w:t>
            </w:r>
            <w:r w:rsidRPr="00D030B1">
              <w:rPr>
                <w:rFonts w:ascii="ＭＳ ゴシック" w:eastAsia="ＭＳ ゴシック" w:hAnsi="ＭＳ ゴシック"/>
                <w:b/>
                <w:sz w:val="20"/>
                <w:szCs w:val="20"/>
              </w:rPr>
              <w:t>:</w:t>
            </w:r>
            <w:r w:rsidR="000600ED" w:rsidRPr="00D030B1">
              <w:rPr>
                <w:rFonts w:ascii="ＭＳ 明朝" w:hAnsi="ＭＳ 明朝" w:hint="eastAsia"/>
                <w:sz w:val="20"/>
                <w:szCs w:val="20"/>
              </w:rPr>
              <w:t>（表）モンテルカスト錠</w:t>
            </w:r>
            <w:r w:rsidR="000600ED" w:rsidRPr="00D030B1">
              <w:rPr>
                <w:rFonts w:ascii="ＭＳ 明朝" w:hAnsi="ＭＳ 明朝"/>
                <w:sz w:val="20"/>
                <w:szCs w:val="20"/>
              </w:rPr>
              <w:t>5mg</w:t>
            </w:r>
            <w:r w:rsidR="000600ED" w:rsidRPr="00D030B1">
              <w:rPr>
                <w:rFonts w:ascii="ＭＳ 明朝" w:hAnsi="ＭＳ 明朝" w:hint="eastAsia"/>
                <w:sz w:val="20"/>
                <w:szCs w:val="20"/>
              </w:rPr>
              <w:t>「</w:t>
            </w:r>
            <w:r w:rsidR="000600ED" w:rsidRPr="00D030B1">
              <w:rPr>
                <w:rFonts w:ascii="ＭＳ 明朝" w:hAnsi="ＭＳ 明朝"/>
                <w:sz w:val="20"/>
                <w:szCs w:val="20"/>
              </w:rPr>
              <w:t>CEO</w:t>
            </w:r>
            <w:r w:rsidR="000600ED" w:rsidRPr="00D030B1">
              <w:rPr>
                <w:rFonts w:ascii="ＭＳ 明朝" w:hAnsi="ＭＳ 明朝" w:hint="eastAsia"/>
                <w:sz w:val="20"/>
                <w:szCs w:val="20"/>
              </w:rPr>
              <w:t>」、モンテルカスト、</w:t>
            </w:r>
            <w:r w:rsidR="000600ED" w:rsidRPr="00D030B1">
              <w:rPr>
                <w:rFonts w:ascii="ＭＳ 明朝" w:hAnsi="ＭＳ 明朝"/>
                <w:sz w:val="20"/>
                <w:szCs w:val="20"/>
              </w:rPr>
              <w:t>5mg</w:t>
            </w:r>
          </w:p>
          <w:p w14:paraId="51F05D09" w14:textId="77777777" w:rsidR="00A142FA" w:rsidRPr="00D030B1" w:rsidRDefault="000600ED" w:rsidP="00D030B1">
            <w:pPr>
              <w:ind w:leftChars="650" w:left="1365"/>
              <w:jc w:val="left"/>
              <w:rPr>
                <w:rFonts w:ascii="ＭＳ ゴシック" w:eastAsia="ＭＳ ゴシック" w:hAnsi="ＭＳ ゴシック"/>
                <w:b/>
                <w:sz w:val="24"/>
                <w:szCs w:val="24"/>
              </w:rPr>
            </w:pPr>
            <w:r w:rsidRPr="00D030B1">
              <w:rPr>
                <w:rFonts w:ascii="ＭＳ 明朝" w:hAnsi="ＭＳ 明朝" w:hint="eastAsia"/>
                <w:sz w:val="20"/>
                <w:szCs w:val="20"/>
              </w:rPr>
              <w:t>（裏）</w:t>
            </w:r>
            <w:r w:rsidRPr="00D030B1">
              <w:rPr>
                <w:rFonts w:ascii="ＭＳ 明朝" w:hAnsi="ＭＳ 明朝"/>
                <w:sz w:val="20"/>
                <w:szCs w:val="20"/>
              </w:rPr>
              <w:t>MONTELUKAST5mg</w:t>
            </w:r>
            <w:r w:rsidRPr="00D030B1">
              <w:rPr>
                <w:rFonts w:ascii="ＭＳ 明朝" w:hAnsi="ＭＳ 明朝" w:hint="eastAsia"/>
                <w:sz w:val="20"/>
                <w:szCs w:val="20"/>
              </w:rPr>
              <w:t>「</w:t>
            </w:r>
            <w:r w:rsidRPr="00D030B1">
              <w:rPr>
                <w:rFonts w:ascii="ＭＳ 明朝" w:hAnsi="ＭＳ 明朝"/>
                <w:sz w:val="20"/>
                <w:szCs w:val="20"/>
              </w:rPr>
              <w:t>CEO</w:t>
            </w:r>
            <w:r w:rsidRPr="00D030B1">
              <w:rPr>
                <w:rFonts w:ascii="ＭＳ 明朝" w:hAnsi="ＭＳ 明朝" w:hint="eastAsia"/>
                <w:sz w:val="20"/>
                <w:szCs w:val="20"/>
              </w:rPr>
              <w:t>」、モンテルカスト、</w:t>
            </w:r>
            <w:r w:rsidRPr="00D030B1">
              <w:rPr>
                <w:rFonts w:ascii="ＭＳ 明朝" w:hAnsi="ＭＳ 明朝"/>
                <w:sz w:val="20"/>
                <w:szCs w:val="20"/>
              </w:rPr>
              <w:t>5mg</w:t>
            </w:r>
            <w:r w:rsidRPr="00D030B1">
              <w:rPr>
                <w:rFonts w:ascii="ＭＳ 明朝" w:hAnsi="ＭＳ 明朝" w:hint="eastAsia"/>
                <w:sz w:val="20"/>
                <w:szCs w:val="20"/>
              </w:rPr>
              <w:t>、</w:t>
            </w:r>
            <w:r w:rsidRPr="00D030B1">
              <w:rPr>
                <w:rFonts w:ascii="ＭＳ 明朝" w:hAnsi="ＭＳ 明朝"/>
                <w:sz w:val="20"/>
                <w:szCs w:val="20"/>
              </w:rPr>
              <w:t>CEO145</w:t>
            </w:r>
          </w:p>
        </w:tc>
        <w:tc>
          <w:tcPr>
            <w:tcW w:w="2147" w:type="dxa"/>
            <w:shd w:val="clear" w:color="auto" w:fill="auto"/>
          </w:tcPr>
          <w:p w14:paraId="0D2E1344" w14:textId="6D31F884" w:rsidR="00A142FA" w:rsidRPr="00D030B1" w:rsidRDefault="00637155" w:rsidP="00D030B1">
            <w:pPr>
              <w:jc w:val="center"/>
              <w:rPr>
                <w:rFonts w:ascii="ＭＳ 明朝"/>
                <w:sz w:val="20"/>
                <w:szCs w:val="20"/>
              </w:rPr>
            </w:pPr>
            <w:r w:rsidRPr="00D030B1">
              <w:rPr>
                <w:rFonts w:ascii="ＭＳ 明朝"/>
                <w:noProof/>
                <w:sz w:val="20"/>
                <w:szCs w:val="20"/>
              </w:rPr>
              <w:drawing>
                <wp:inline distT="0" distB="0" distL="0" distR="0" wp14:anchorId="18656A23" wp14:editId="4F2F85EF">
                  <wp:extent cx="1209675" cy="64770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647700"/>
                          </a:xfrm>
                          <a:prstGeom prst="rect">
                            <a:avLst/>
                          </a:prstGeom>
                          <a:noFill/>
                          <a:ln>
                            <a:noFill/>
                          </a:ln>
                        </pic:spPr>
                      </pic:pic>
                    </a:graphicData>
                  </a:graphic>
                </wp:inline>
              </w:drawing>
            </w:r>
          </w:p>
        </w:tc>
      </w:tr>
      <w:tr w:rsidR="00D94F0B" w:rsidRPr="00D030B1" w14:paraId="3089AD05" w14:textId="77777777" w:rsidTr="00D030B1">
        <w:tc>
          <w:tcPr>
            <w:tcW w:w="9968" w:type="dxa"/>
            <w:gridSpan w:val="2"/>
            <w:shd w:val="clear" w:color="auto" w:fill="auto"/>
          </w:tcPr>
          <w:p w14:paraId="61F1FB12" w14:textId="77777777" w:rsidR="00D94F0B" w:rsidRPr="00D030B1" w:rsidRDefault="00D94F0B" w:rsidP="00D030B1">
            <w:pPr>
              <w:jc w:val="left"/>
              <w:rPr>
                <w:rFonts w:ascii="ＭＳ ゴシック" w:eastAsia="ＭＳ ゴシック" w:hAnsi="ＭＳ ゴシック"/>
                <w:b/>
                <w:color w:val="FF0000"/>
                <w:sz w:val="20"/>
                <w:szCs w:val="20"/>
              </w:rPr>
            </w:pPr>
            <w:r w:rsidRPr="00D030B1">
              <w:rPr>
                <w:rFonts w:ascii="ＭＳ ゴシック" w:eastAsia="ＭＳ ゴシック" w:hAnsi="ＭＳ ゴシック" w:hint="eastAsia"/>
                <w:b/>
                <w:color w:val="FF0000"/>
                <w:sz w:val="20"/>
                <w:szCs w:val="20"/>
              </w:rPr>
              <w:t>この薬の作用と効果について</w:t>
            </w:r>
          </w:p>
          <w:p w14:paraId="1B39D6CE" w14:textId="77777777" w:rsidR="00E44C87" w:rsidRPr="00D030B1" w:rsidRDefault="000600ED" w:rsidP="00D030B1">
            <w:pPr>
              <w:ind w:leftChars="100" w:left="210"/>
              <w:jc w:val="left"/>
            </w:pPr>
            <w:r w:rsidRPr="00D030B1">
              <w:rPr>
                <w:rFonts w:ascii="ＭＳ 明朝" w:hAnsi="ＭＳ 明朝" w:hint="eastAsia"/>
                <w:sz w:val="20"/>
                <w:szCs w:val="20"/>
              </w:rPr>
              <w:t>ロイコトリエンの作用を抑えることにより、気管支の収縮を抑制します。気管支喘息に伴う咳や喘鳴、息苦しさなどの症状を起こりにくくします。また、鼻腔通気抵抗などを抑制し、アレルギー性鼻炎に伴う鼻づまり、鼻水、くしゃみなどの症状を改善します。</w:t>
            </w:r>
          </w:p>
          <w:p w14:paraId="14F25A94" w14:textId="77777777" w:rsidR="00D94F0B" w:rsidRPr="00D030B1" w:rsidRDefault="000600ED" w:rsidP="00D030B1">
            <w:pPr>
              <w:ind w:leftChars="100" w:left="210"/>
              <w:jc w:val="left"/>
              <w:rPr>
                <w:rFonts w:ascii="ＭＳ 明朝"/>
                <w:sz w:val="20"/>
                <w:szCs w:val="20"/>
              </w:rPr>
            </w:pPr>
            <w:r w:rsidRPr="00D030B1">
              <w:rPr>
                <w:rFonts w:ascii="ＭＳ 明朝" w:hAnsi="ＭＳ 明朝" w:hint="eastAsia"/>
                <w:sz w:val="20"/>
                <w:szCs w:val="20"/>
              </w:rPr>
              <w:t>通常、気管支喘息やアレルギー性鼻炎の治療に用いられます。気管支喘息については、既に起こっている発作を止める薬ではなく、発作を予防する薬です。発作を止めるには他の薬を使ってください。</w:t>
            </w:r>
          </w:p>
        </w:tc>
      </w:tr>
      <w:tr w:rsidR="00D94F0B" w:rsidRPr="00D030B1" w14:paraId="7068B54A" w14:textId="77777777" w:rsidTr="00D030B1">
        <w:tc>
          <w:tcPr>
            <w:tcW w:w="9968" w:type="dxa"/>
            <w:gridSpan w:val="2"/>
            <w:shd w:val="clear" w:color="auto" w:fill="auto"/>
          </w:tcPr>
          <w:p w14:paraId="2CBF56B5" w14:textId="77777777" w:rsidR="00D94F0B" w:rsidRPr="00D030B1" w:rsidRDefault="00D94F0B" w:rsidP="00D030B1">
            <w:pPr>
              <w:jc w:val="left"/>
              <w:rPr>
                <w:rFonts w:ascii="ＭＳ ゴシック" w:eastAsia="ＭＳ ゴシック" w:hAnsi="ＭＳ ゴシック"/>
                <w:b/>
                <w:color w:val="FF0000"/>
                <w:sz w:val="20"/>
                <w:szCs w:val="20"/>
              </w:rPr>
            </w:pPr>
            <w:r w:rsidRPr="00D030B1">
              <w:rPr>
                <w:rFonts w:ascii="ＭＳ ゴシック" w:eastAsia="ＭＳ ゴシック" w:hAnsi="ＭＳ ゴシック" w:hint="eastAsia"/>
                <w:b/>
                <w:color w:val="FF0000"/>
                <w:sz w:val="20"/>
                <w:szCs w:val="20"/>
              </w:rPr>
              <w:t>次のような方は使う前に必ず担当の医師と薬剤師に伝えてください。</w:t>
            </w:r>
          </w:p>
          <w:p w14:paraId="436E38F1" w14:textId="77777777" w:rsidR="00E44C87" w:rsidRPr="00D030B1" w:rsidRDefault="000600ED" w:rsidP="00D030B1">
            <w:pPr>
              <w:ind w:leftChars="100" w:left="410" w:hangingChars="100" w:hanging="200"/>
              <w:jc w:val="left"/>
            </w:pPr>
            <w:r w:rsidRPr="00D030B1">
              <w:rPr>
                <w:rFonts w:ascii="ＭＳ 明朝" w:hAnsi="ＭＳ 明朝" w:hint="eastAsia"/>
                <w:sz w:val="20"/>
                <w:szCs w:val="20"/>
              </w:rPr>
              <w:t>・以前に薬を使用して、かゆみ、発疹などのアレルギー症状が出たことがある。</w:t>
            </w:r>
          </w:p>
          <w:p w14:paraId="768B518F" w14:textId="77777777" w:rsidR="00E44C87" w:rsidRPr="00D030B1" w:rsidRDefault="000600ED" w:rsidP="00D030B1">
            <w:pPr>
              <w:ind w:leftChars="100" w:left="410" w:hangingChars="100" w:hanging="200"/>
            </w:pPr>
            <w:r w:rsidRPr="00D030B1">
              <w:rPr>
                <w:rFonts w:ascii="ＭＳ 明朝" w:hAnsi="ＭＳ 明朝" w:hint="eastAsia"/>
                <w:sz w:val="20"/>
                <w:szCs w:val="20"/>
              </w:rPr>
              <w:t>・妊娠または授乳中</w:t>
            </w:r>
          </w:p>
          <w:p w14:paraId="59C4DD40" w14:textId="77777777" w:rsidR="00D94F0B" w:rsidRPr="00D030B1" w:rsidRDefault="000600ED" w:rsidP="00D030B1">
            <w:pPr>
              <w:ind w:leftChars="100" w:left="410" w:hangingChars="100" w:hanging="200"/>
              <w:rPr>
                <w:rFonts w:ascii="ＭＳ 明朝"/>
                <w:sz w:val="20"/>
                <w:szCs w:val="20"/>
              </w:rPr>
            </w:pPr>
            <w:r w:rsidRPr="00D030B1">
              <w:rPr>
                <w:rFonts w:ascii="ＭＳ 明朝" w:hAnsi="ＭＳ 明朝" w:hint="eastAsia"/>
                <w:sz w:val="20"/>
                <w:szCs w:val="20"/>
              </w:rPr>
              <w:t>・他に薬などを使っている（お互いに作用を強めたり、弱めたりする可能性もありますので、他に使用中の一般用医薬品や食品も含めて注意してください）。</w:t>
            </w:r>
          </w:p>
        </w:tc>
      </w:tr>
      <w:tr w:rsidR="00547602" w:rsidRPr="00D030B1" w14:paraId="167E8439" w14:textId="77777777" w:rsidTr="00D030B1">
        <w:trPr>
          <w:trHeight w:val="788"/>
        </w:trPr>
        <w:tc>
          <w:tcPr>
            <w:tcW w:w="9968" w:type="dxa"/>
            <w:gridSpan w:val="2"/>
            <w:shd w:val="clear" w:color="auto" w:fill="auto"/>
          </w:tcPr>
          <w:p w14:paraId="7BFFDE4D" w14:textId="77777777" w:rsidR="00547602" w:rsidRPr="00D030B1" w:rsidRDefault="00547602" w:rsidP="00D030B1">
            <w:pPr>
              <w:jc w:val="left"/>
              <w:rPr>
                <w:rFonts w:ascii="ＭＳ ゴシック" w:eastAsia="ＭＳ ゴシック" w:hAnsi="ＭＳ ゴシック"/>
                <w:b/>
                <w:color w:val="FF0000"/>
                <w:sz w:val="20"/>
                <w:szCs w:val="20"/>
              </w:rPr>
            </w:pPr>
            <w:r w:rsidRPr="00D030B1">
              <w:rPr>
                <w:rFonts w:ascii="ＭＳ ゴシック" w:eastAsia="ＭＳ ゴシック" w:hAnsi="ＭＳ ゴシック" w:hint="eastAsia"/>
                <w:b/>
                <w:color w:val="FF0000"/>
                <w:sz w:val="20"/>
                <w:szCs w:val="20"/>
              </w:rPr>
              <w:t>用法・用量（この薬の使い方）</w:t>
            </w:r>
          </w:p>
          <w:p w14:paraId="22002B15" w14:textId="77777777" w:rsidR="00547602" w:rsidRPr="00D030B1" w:rsidRDefault="00BB7042" w:rsidP="00D030B1">
            <w:pPr>
              <w:ind w:leftChars="100" w:left="410" w:hangingChars="100" w:hanging="200"/>
              <w:jc w:val="left"/>
              <w:rPr>
                <w:rFonts w:ascii="ＭＳ 明朝"/>
                <w:sz w:val="20"/>
                <w:szCs w:val="20"/>
              </w:rPr>
            </w:pPr>
            <w:r w:rsidRPr="00D030B1">
              <w:rPr>
                <w:rFonts w:ascii="ＭＳ ゴシック" w:eastAsia="ＭＳ ゴシック" w:hAnsi="ＭＳ ゴシック" w:hint="eastAsia"/>
                <w:sz w:val="20"/>
                <w:szCs w:val="20"/>
              </w:rPr>
              <w:t>・</w:t>
            </w:r>
            <w:r w:rsidR="00547602" w:rsidRPr="00D030B1">
              <w:rPr>
                <w:rFonts w:ascii="ＭＳ ゴシック" w:eastAsia="ＭＳ ゴシック" w:hAnsi="ＭＳ ゴシック" w:hint="eastAsia"/>
                <w:b/>
                <w:sz w:val="20"/>
                <w:szCs w:val="20"/>
              </w:rPr>
              <w:t>あなたの用法・用量は</w:t>
            </w:r>
            <w:r w:rsidR="00836A2D" w:rsidRPr="00D030B1">
              <w:rPr>
                <w:rFonts w:ascii="ＭＳ ゴシック" w:eastAsia="ＭＳ ゴシック" w:hAnsi="ＭＳ ゴシック"/>
                <w:b/>
                <w:sz w:val="20"/>
                <w:szCs w:val="20"/>
              </w:rPr>
              <w:t>((</w:t>
            </w:r>
            <w:r w:rsidR="0096155B" w:rsidRPr="00D030B1">
              <w:rPr>
                <w:rFonts w:ascii="ＭＳ ゴシック" w:eastAsia="ＭＳ ゴシック" w:hAnsi="ＭＳ ゴシック" w:hint="eastAsia"/>
                <w:b/>
                <w:sz w:val="20"/>
                <w:szCs w:val="20"/>
              </w:rPr>
              <w:t xml:space="preserve">　　　　　　　　　　　　　　　　　　　　　　　　　　　</w:t>
            </w:r>
            <w:r w:rsidR="00547602" w:rsidRPr="00D030B1">
              <w:rPr>
                <w:rFonts w:ascii="ＭＳ 明朝" w:hAnsi="ＭＳ 明朝"/>
                <w:sz w:val="20"/>
                <w:szCs w:val="20"/>
              </w:rPr>
              <w:t>:</w:t>
            </w:r>
            <w:r w:rsidR="00547602" w:rsidRPr="00D030B1">
              <w:rPr>
                <w:rFonts w:ascii="ＭＳ 明朝" w:hAnsi="ＭＳ 明朝" w:hint="eastAsia"/>
                <w:sz w:val="20"/>
                <w:szCs w:val="20"/>
              </w:rPr>
              <w:t>医療担当者記入</w:t>
            </w:r>
            <w:r w:rsidR="00836A2D" w:rsidRPr="00D030B1">
              <w:rPr>
                <w:rFonts w:ascii="ＭＳ ゴシック" w:eastAsia="ＭＳ ゴシック" w:hAnsi="ＭＳ ゴシック"/>
                <w:b/>
                <w:sz w:val="20"/>
                <w:szCs w:val="20"/>
              </w:rPr>
              <w:t>))</w:t>
            </w:r>
          </w:p>
          <w:p w14:paraId="7B8188E3" w14:textId="77777777" w:rsidR="00E44C87" w:rsidRPr="00D030B1" w:rsidRDefault="000600ED" w:rsidP="00D030B1">
            <w:pPr>
              <w:ind w:leftChars="100" w:left="410" w:hangingChars="100" w:hanging="200"/>
              <w:jc w:val="left"/>
            </w:pPr>
            <w:r w:rsidRPr="00D030B1">
              <w:rPr>
                <w:rFonts w:ascii="ＭＳ 明朝" w:hAnsi="ＭＳ 明朝" w:hint="eastAsia"/>
                <w:sz w:val="20"/>
                <w:szCs w:val="20"/>
              </w:rPr>
              <w:t>・</w:t>
            </w:r>
            <w:r w:rsidRPr="00D030B1">
              <w:rPr>
                <w:rFonts w:ascii="ＭＳ 明朝" w:hAnsi="ＭＳ 明朝" w:hint="eastAsia"/>
                <w:sz w:val="20"/>
                <w:szCs w:val="20"/>
                <w:u w:val="single"/>
              </w:rPr>
              <w:t>気管支喘息</w:t>
            </w:r>
            <w:r w:rsidRPr="00D030B1">
              <w:rPr>
                <w:rFonts w:ascii="ＭＳ 明朝" w:hAnsi="ＭＳ 明朝" w:hint="eastAsia"/>
                <w:sz w:val="20"/>
                <w:szCs w:val="20"/>
              </w:rPr>
              <w:t>：通常、成人は</w:t>
            </w:r>
            <w:r w:rsidRPr="00D030B1">
              <w:rPr>
                <w:rFonts w:ascii="ＭＳ 明朝" w:hAnsi="ＭＳ 明朝"/>
                <w:sz w:val="20"/>
                <w:szCs w:val="20"/>
              </w:rPr>
              <w:t>1</w:t>
            </w:r>
            <w:r w:rsidRPr="00D030B1">
              <w:rPr>
                <w:rFonts w:ascii="ＭＳ 明朝" w:hAnsi="ＭＳ 明朝" w:hint="eastAsia"/>
                <w:sz w:val="20"/>
                <w:szCs w:val="20"/>
              </w:rPr>
              <w:t>回</w:t>
            </w:r>
            <w:r w:rsidRPr="00D030B1">
              <w:rPr>
                <w:rFonts w:ascii="ＭＳ 明朝" w:hAnsi="ＭＳ 明朝"/>
                <w:sz w:val="20"/>
                <w:szCs w:val="20"/>
              </w:rPr>
              <w:t>2</w:t>
            </w:r>
            <w:r w:rsidRPr="00D030B1">
              <w:rPr>
                <w:rFonts w:ascii="ＭＳ 明朝" w:hAnsi="ＭＳ 明朝" w:hint="eastAsia"/>
                <w:sz w:val="20"/>
                <w:szCs w:val="20"/>
              </w:rPr>
              <w:t>錠（モンテルカストとして</w:t>
            </w:r>
            <w:r w:rsidRPr="00D030B1">
              <w:rPr>
                <w:rFonts w:ascii="ＭＳ 明朝" w:hAnsi="ＭＳ 明朝"/>
                <w:sz w:val="20"/>
                <w:szCs w:val="20"/>
              </w:rPr>
              <w:t>10mg</w:t>
            </w:r>
            <w:r w:rsidRPr="00D030B1">
              <w:rPr>
                <w:rFonts w:ascii="ＭＳ 明朝" w:hAnsi="ＭＳ 明朝" w:hint="eastAsia"/>
                <w:sz w:val="20"/>
                <w:szCs w:val="20"/>
              </w:rPr>
              <w:t>）を</w:t>
            </w:r>
            <w:r w:rsidRPr="00D030B1">
              <w:rPr>
                <w:rFonts w:ascii="ＭＳ 明朝" w:hAnsi="ＭＳ 明朝"/>
                <w:sz w:val="20"/>
                <w:szCs w:val="20"/>
              </w:rPr>
              <w:t>1</w:t>
            </w:r>
            <w:r w:rsidRPr="00D030B1">
              <w:rPr>
                <w:rFonts w:ascii="ＭＳ 明朝" w:hAnsi="ＭＳ 明朝" w:hint="eastAsia"/>
                <w:sz w:val="20"/>
                <w:szCs w:val="20"/>
              </w:rPr>
              <w:t>日</w:t>
            </w:r>
            <w:r w:rsidRPr="00D030B1">
              <w:rPr>
                <w:rFonts w:ascii="ＭＳ 明朝" w:hAnsi="ＭＳ 明朝"/>
                <w:sz w:val="20"/>
                <w:szCs w:val="20"/>
              </w:rPr>
              <w:t>1</w:t>
            </w:r>
            <w:r w:rsidRPr="00D030B1">
              <w:rPr>
                <w:rFonts w:ascii="ＭＳ 明朝" w:hAnsi="ＭＳ 明朝" w:hint="eastAsia"/>
                <w:sz w:val="20"/>
                <w:szCs w:val="20"/>
              </w:rPr>
              <w:t>回就寝前に服用します。</w:t>
            </w:r>
          </w:p>
          <w:p w14:paraId="336D5883" w14:textId="77777777" w:rsidR="00E44C87" w:rsidRPr="00D030B1" w:rsidRDefault="000600ED" w:rsidP="00D030B1">
            <w:pPr>
              <w:ind w:leftChars="200" w:left="420"/>
            </w:pPr>
            <w:r w:rsidRPr="00D030B1">
              <w:rPr>
                <w:rFonts w:ascii="ＭＳ 明朝" w:hAnsi="ＭＳ 明朝" w:hint="eastAsia"/>
                <w:sz w:val="20"/>
                <w:szCs w:val="20"/>
                <w:u w:val="single"/>
              </w:rPr>
              <w:t>アレルギー性鼻炎</w:t>
            </w:r>
            <w:r w:rsidRPr="00D030B1">
              <w:rPr>
                <w:rFonts w:ascii="ＭＳ 明朝" w:hAnsi="ＭＳ 明朝" w:hint="eastAsia"/>
                <w:sz w:val="20"/>
                <w:szCs w:val="20"/>
              </w:rPr>
              <w:t>：通常、成人は</w:t>
            </w:r>
            <w:r w:rsidRPr="00D030B1">
              <w:rPr>
                <w:rFonts w:ascii="ＭＳ 明朝" w:hAnsi="ＭＳ 明朝"/>
                <w:sz w:val="20"/>
                <w:szCs w:val="20"/>
              </w:rPr>
              <w:t>1</w:t>
            </w:r>
            <w:r w:rsidRPr="00D030B1">
              <w:rPr>
                <w:rFonts w:ascii="ＭＳ 明朝" w:hAnsi="ＭＳ 明朝" w:hint="eastAsia"/>
                <w:sz w:val="20"/>
                <w:szCs w:val="20"/>
              </w:rPr>
              <w:t>回</w:t>
            </w:r>
            <w:r w:rsidRPr="00D030B1">
              <w:rPr>
                <w:rFonts w:ascii="ＭＳ 明朝" w:hAnsi="ＭＳ 明朝"/>
                <w:sz w:val="20"/>
                <w:szCs w:val="20"/>
              </w:rPr>
              <w:t>1</w:t>
            </w:r>
            <w:r w:rsidRPr="00D030B1">
              <w:rPr>
                <w:rFonts w:ascii="ＭＳ 明朝" w:hAnsi="ＭＳ 明朝" w:hint="eastAsia"/>
                <w:sz w:val="20"/>
                <w:szCs w:val="20"/>
              </w:rPr>
              <w:t>～</w:t>
            </w:r>
            <w:r w:rsidRPr="00D030B1">
              <w:rPr>
                <w:rFonts w:ascii="ＭＳ 明朝" w:hAnsi="ＭＳ 明朝"/>
                <w:sz w:val="20"/>
                <w:szCs w:val="20"/>
              </w:rPr>
              <w:t>2</w:t>
            </w:r>
            <w:r w:rsidRPr="00D030B1">
              <w:rPr>
                <w:rFonts w:ascii="ＭＳ 明朝" w:hAnsi="ＭＳ 明朝" w:hint="eastAsia"/>
                <w:sz w:val="20"/>
                <w:szCs w:val="20"/>
              </w:rPr>
              <w:t>錠（モンテルカストとして</w:t>
            </w:r>
            <w:r w:rsidRPr="00D030B1">
              <w:rPr>
                <w:rFonts w:ascii="ＭＳ 明朝" w:hAnsi="ＭＳ 明朝"/>
                <w:sz w:val="20"/>
                <w:szCs w:val="20"/>
              </w:rPr>
              <w:t>5</w:t>
            </w:r>
            <w:r w:rsidRPr="00D030B1">
              <w:rPr>
                <w:rFonts w:ascii="ＭＳ 明朝" w:hAnsi="ＭＳ 明朝" w:hint="eastAsia"/>
                <w:sz w:val="20"/>
                <w:szCs w:val="20"/>
              </w:rPr>
              <w:t>～</w:t>
            </w:r>
            <w:r w:rsidRPr="00D030B1">
              <w:rPr>
                <w:rFonts w:ascii="ＭＳ 明朝" w:hAnsi="ＭＳ 明朝"/>
                <w:sz w:val="20"/>
                <w:szCs w:val="20"/>
              </w:rPr>
              <w:t>10mg</w:t>
            </w:r>
            <w:r w:rsidRPr="00D030B1">
              <w:rPr>
                <w:rFonts w:ascii="ＭＳ 明朝" w:hAnsi="ＭＳ 明朝" w:hint="eastAsia"/>
                <w:sz w:val="20"/>
                <w:szCs w:val="20"/>
              </w:rPr>
              <w:t>）を</w:t>
            </w:r>
            <w:r w:rsidRPr="00D030B1">
              <w:rPr>
                <w:rFonts w:ascii="ＭＳ 明朝" w:hAnsi="ＭＳ 明朝"/>
                <w:sz w:val="20"/>
                <w:szCs w:val="20"/>
              </w:rPr>
              <w:t>1</w:t>
            </w:r>
            <w:r w:rsidRPr="00D030B1">
              <w:rPr>
                <w:rFonts w:ascii="ＭＳ 明朝" w:hAnsi="ＭＳ 明朝" w:hint="eastAsia"/>
                <w:sz w:val="20"/>
                <w:szCs w:val="20"/>
              </w:rPr>
              <w:t>日</w:t>
            </w:r>
            <w:r w:rsidRPr="00D030B1">
              <w:rPr>
                <w:rFonts w:ascii="ＭＳ 明朝" w:hAnsi="ＭＳ 明朝"/>
                <w:sz w:val="20"/>
                <w:szCs w:val="20"/>
              </w:rPr>
              <w:t>1</w:t>
            </w:r>
            <w:r w:rsidRPr="00D030B1">
              <w:rPr>
                <w:rFonts w:ascii="ＭＳ 明朝" w:hAnsi="ＭＳ 明朝" w:hint="eastAsia"/>
                <w:sz w:val="20"/>
                <w:szCs w:val="20"/>
              </w:rPr>
              <w:t>回就寝前に服用します。</w:t>
            </w:r>
          </w:p>
          <w:p w14:paraId="04E970BC" w14:textId="77777777" w:rsidR="00E44C87" w:rsidRPr="00D030B1" w:rsidRDefault="000600ED" w:rsidP="00D030B1">
            <w:pPr>
              <w:ind w:leftChars="200" w:left="420"/>
            </w:pPr>
            <w:r w:rsidRPr="00D030B1">
              <w:rPr>
                <w:rFonts w:ascii="ＭＳ 明朝" w:hAnsi="ＭＳ 明朝" w:hint="eastAsia"/>
                <w:sz w:val="20"/>
                <w:szCs w:val="20"/>
              </w:rPr>
              <w:t>いずれの場合も、必ず指示された服用方法に従ってください。</w:t>
            </w:r>
          </w:p>
          <w:p w14:paraId="0A96994B" w14:textId="77777777" w:rsidR="00E44C87" w:rsidRPr="00D030B1" w:rsidRDefault="000600ED" w:rsidP="00D030B1">
            <w:pPr>
              <w:ind w:leftChars="100" w:left="410" w:hangingChars="100" w:hanging="200"/>
            </w:pPr>
            <w:r w:rsidRPr="00D030B1">
              <w:rPr>
                <w:rFonts w:ascii="ＭＳ 明朝" w:hAnsi="ＭＳ 明朝" w:hint="eastAsia"/>
                <w:sz w:val="20"/>
                <w:szCs w:val="20"/>
              </w:rPr>
              <w:t>・飲み忘れた場合は、気がついた時、すぐに</w:t>
            </w:r>
            <w:r w:rsidRPr="00D030B1">
              <w:rPr>
                <w:rFonts w:ascii="ＭＳ 明朝" w:hAnsi="ＭＳ 明朝"/>
                <w:sz w:val="20"/>
                <w:szCs w:val="20"/>
              </w:rPr>
              <w:t>1</w:t>
            </w:r>
            <w:r w:rsidRPr="00D030B1">
              <w:rPr>
                <w:rFonts w:ascii="ＭＳ 明朝" w:hAnsi="ＭＳ 明朝" w:hint="eastAsia"/>
                <w:sz w:val="20"/>
                <w:szCs w:val="20"/>
              </w:rPr>
              <w:t>回分を飲んでください。ただし、次の通常飲む時間が近い場合には飲まないで、次の通常の服用時間に</w:t>
            </w:r>
            <w:r w:rsidRPr="00D030B1">
              <w:rPr>
                <w:rFonts w:ascii="ＭＳ 明朝" w:hAnsi="ＭＳ 明朝"/>
                <w:sz w:val="20"/>
                <w:szCs w:val="20"/>
              </w:rPr>
              <w:t>1</w:t>
            </w:r>
            <w:r w:rsidRPr="00D030B1">
              <w:rPr>
                <w:rFonts w:ascii="ＭＳ 明朝" w:hAnsi="ＭＳ 明朝" w:hint="eastAsia"/>
                <w:sz w:val="20"/>
                <w:szCs w:val="20"/>
              </w:rPr>
              <w:t>回分を飲んでください。</w:t>
            </w:r>
            <w:r w:rsidRPr="00D030B1">
              <w:rPr>
                <w:rFonts w:ascii="ＭＳ 明朝" w:hAnsi="ＭＳ 明朝"/>
                <w:sz w:val="20"/>
                <w:szCs w:val="20"/>
              </w:rPr>
              <w:t>2</w:t>
            </w:r>
            <w:r w:rsidRPr="00D030B1">
              <w:rPr>
                <w:rFonts w:ascii="ＭＳ 明朝" w:hAnsi="ＭＳ 明朝" w:hint="eastAsia"/>
                <w:sz w:val="20"/>
                <w:szCs w:val="20"/>
              </w:rPr>
              <w:t>回分を一度に飲んではいけません。</w:t>
            </w:r>
          </w:p>
          <w:p w14:paraId="4E83802D" w14:textId="77777777" w:rsidR="00E44C87" w:rsidRPr="00D030B1" w:rsidRDefault="000600ED" w:rsidP="00D030B1">
            <w:pPr>
              <w:ind w:leftChars="100" w:left="410" w:hangingChars="100" w:hanging="200"/>
            </w:pPr>
            <w:r w:rsidRPr="00D030B1">
              <w:rPr>
                <w:rFonts w:ascii="ＭＳ 明朝" w:hAnsi="ＭＳ 明朝" w:hint="eastAsia"/>
                <w:sz w:val="20"/>
                <w:szCs w:val="20"/>
              </w:rPr>
              <w:t>・誤って多く飲んだ場合は医師または薬剤師に相談してください。</w:t>
            </w:r>
          </w:p>
          <w:p w14:paraId="25D92573" w14:textId="77777777" w:rsidR="00547602" w:rsidRPr="00D030B1" w:rsidRDefault="000600ED" w:rsidP="00D030B1">
            <w:pPr>
              <w:ind w:leftChars="100" w:left="410" w:hangingChars="100" w:hanging="200"/>
              <w:rPr>
                <w:rFonts w:ascii="ＭＳ ゴシック" w:eastAsia="ＭＳ ゴシック" w:hAnsi="ＭＳ ゴシック"/>
                <w:b/>
                <w:color w:val="FF0000"/>
                <w:sz w:val="20"/>
                <w:szCs w:val="20"/>
              </w:rPr>
            </w:pPr>
            <w:r w:rsidRPr="00D030B1">
              <w:rPr>
                <w:rFonts w:ascii="ＭＳ 明朝" w:hAnsi="ＭＳ 明朝" w:hint="eastAsia"/>
                <w:sz w:val="20"/>
                <w:szCs w:val="20"/>
              </w:rPr>
              <w:t>・医師の指示なしに、自分の判断で飲むのを止めないでください。</w:t>
            </w:r>
          </w:p>
        </w:tc>
      </w:tr>
      <w:tr w:rsidR="00D94F0B" w:rsidRPr="00D030B1" w14:paraId="12814633" w14:textId="77777777" w:rsidTr="00D030B1">
        <w:tc>
          <w:tcPr>
            <w:tcW w:w="9968" w:type="dxa"/>
            <w:gridSpan w:val="2"/>
            <w:shd w:val="clear" w:color="auto" w:fill="auto"/>
          </w:tcPr>
          <w:p w14:paraId="0EA33136" w14:textId="77777777" w:rsidR="00D94F0B" w:rsidRPr="00D030B1" w:rsidRDefault="00D94F0B" w:rsidP="00D030B1">
            <w:pPr>
              <w:jc w:val="left"/>
              <w:rPr>
                <w:rFonts w:ascii="ＭＳ ゴシック" w:eastAsia="ＭＳ ゴシック" w:hAnsi="ＭＳ ゴシック"/>
                <w:b/>
                <w:color w:val="FF0000"/>
                <w:sz w:val="20"/>
                <w:szCs w:val="20"/>
              </w:rPr>
            </w:pPr>
            <w:r w:rsidRPr="00D030B1">
              <w:rPr>
                <w:rFonts w:ascii="ＭＳ ゴシック" w:eastAsia="ＭＳ ゴシック" w:hAnsi="ＭＳ ゴシック" w:hint="eastAsia"/>
                <w:b/>
                <w:color w:val="FF0000"/>
                <w:sz w:val="20"/>
                <w:szCs w:val="20"/>
              </w:rPr>
              <w:t>生活上の注意</w:t>
            </w:r>
          </w:p>
          <w:p w14:paraId="25A3A86E" w14:textId="77777777" w:rsidR="00D94F0B" w:rsidRPr="00D030B1" w:rsidRDefault="00D94F0B" w:rsidP="00D030B1">
            <w:pPr>
              <w:ind w:leftChars="100" w:left="410" w:hangingChars="100" w:hanging="200"/>
              <w:jc w:val="left"/>
              <w:rPr>
                <w:rFonts w:ascii="ＭＳ 明朝"/>
                <w:sz w:val="20"/>
                <w:szCs w:val="20"/>
              </w:rPr>
            </w:pPr>
          </w:p>
        </w:tc>
      </w:tr>
      <w:tr w:rsidR="00D94F0B" w:rsidRPr="00D030B1" w14:paraId="1A953D06" w14:textId="77777777" w:rsidTr="00D030B1">
        <w:tc>
          <w:tcPr>
            <w:tcW w:w="9968" w:type="dxa"/>
            <w:gridSpan w:val="2"/>
            <w:shd w:val="clear" w:color="auto" w:fill="auto"/>
          </w:tcPr>
          <w:p w14:paraId="046EDBE3" w14:textId="77777777" w:rsidR="00D94F0B" w:rsidRPr="00D030B1" w:rsidRDefault="00D94F0B" w:rsidP="00D030B1">
            <w:pPr>
              <w:jc w:val="left"/>
              <w:rPr>
                <w:rFonts w:ascii="ＭＳ ゴシック" w:eastAsia="ＭＳ ゴシック" w:hAnsi="ＭＳ ゴシック"/>
                <w:b/>
                <w:color w:val="FF0000"/>
                <w:sz w:val="20"/>
                <w:szCs w:val="20"/>
              </w:rPr>
            </w:pPr>
            <w:r w:rsidRPr="00D030B1">
              <w:rPr>
                <w:rFonts w:ascii="ＭＳ ゴシック" w:eastAsia="ＭＳ ゴシック" w:hAnsi="ＭＳ ゴシック" w:hint="eastAsia"/>
                <w:b/>
                <w:color w:val="FF0000"/>
                <w:sz w:val="20"/>
                <w:szCs w:val="20"/>
              </w:rPr>
              <w:t>この薬を使ったあと気をつけていただくこと（副作用）</w:t>
            </w:r>
          </w:p>
          <w:p w14:paraId="2BF64046" w14:textId="77777777" w:rsidR="00D94F0B" w:rsidRPr="00D030B1" w:rsidRDefault="00D94F0B" w:rsidP="00D030B1">
            <w:pPr>
              <w:ind w:leftChars="100" w:left="210"/>
              <w:jc w:val="left"/>
              <w:rPr>
                <w:rFonts w:ascii="ＭＳ 明朝"/>
                <w:sz w:val="20"/>
                <w:szCs w:val="20"/>
              </w:rPr>
            </w:pPr>
            <w:r w:rsidRPr="00D030B1">
              <w:rPr>
                <w:rFonts w:ascii="ＭＳ 明朝" w:hAnsi="ＭＳ 明朝" w:hint="eastAsia"/>
                <w:sz w:val="20"/>
                <w:szCs w:val="20"/>
              </w:rPr>
              <w:t>主な副作用として、下痢、腹痛、吐き気、胸やけ、頭痛、肝機能異常、口渇、傾眠、胃不快感、倦怠感、発疹、かゆみなどが報告されています。このような症状に気づいたら、担当の医師または薬剤師に相談してください。</w:t>
            </w:r>
          </w:p>
          <w:p w14:paraId="210C88BC" w14:textId="77777777" w:rsidR="00D94F0B" w:rsidRPr="00D030B1" w:rsidRDefault="00D94F0B" w:rsidP="00D030B1">
            <w:pPr>
              <w:jc w:val="left"/>
              <w:rPr>
                <w:rFonts w:ascii="ＭＳ ゴシック" w:eastAsia="ＭＳ ゴシック" w:hAnsi="ＭＳ ゴシック"/>
                <w:b/>
                <w:sz w:val="20"/>
                <w:szCs w:val="20"/>
              </w:rPr>
            </w:pPr>
            <w:r w:rsidRPr="00D030B1">
              <w:rPr>
                <w:rFonts w:ascii="ＭＳ ゴシック" w:eastAsia="ＭＳ ゴシック" w:hAnsi="ＭＳ ゴシック" w:hint="eastAsia"/>
                <w:b/>
                <w:sz w:val="20"/>
                <w:szCs w:val="20"/>
              </w:rPr>
              <w:t>まれに下記のような症状があらわれ、</w:t>
            </w:r>
            <w:r w:rsidRPr="00D030B1">
              <w:rPr>
                <w:rFonts w:ascii="ＭＳ ゴシック" w:eastAsia="ＭＳ ゴシック" w:hAnsi="ＭＳ ゴシック"/>
                <w:b/>
                <w:sz w:val="20"/>
                <w:szCs w:val="20"/>
              </w:rPr>
              <w:t>[</w:t>
            </w:r>
            <w:r w:rsidRPr="00D030B1">
              <w:rPr>
                <w:rFonts w:ascii="ＭＳ ゴシック" w:eastAsia="ＭＳ ゴシック" w:hAnsi="ＭＳ ゴシック" w:hint="eastAsia"/>
                <w:b/>
                <w:sz w:val="20"/>
                <w:szCs w:val="20"/>
              </w:rPr>
              <w:t xml:space="preserve">　</w:t>
            </w:r>
            <w:r w:rsidRPr="00D030B1">
              <w:rPr>
                <w:rFonts w:ascii="ＭＳ ゴシック" w:eastAsia="ＭＳ ゴシック" w:hAnsi="ＭＳ ゴシック"/>
                <w:b/>
                <w:sz w:val="20"/>
                <w:szCs w:val="20"/>
              </w:rPr>
              <w:t>]</w:t>
            </w:r>
            <w:r w:rsidRPr="00D030B1">
              <w:rPr>
                <w:rFonts w:ascii="ＭＳ ゴシック" w:eastAsia="ＭＳ ゴシック" w:hAnsi="ＭＳ ゴシック" w:hint="eastAsia"/>
                <w:b/>
                <w:sz w:val="20"/>
                <w:szCs w:val="20"/>
              </w:rPr>
              <w:t>内に示した副作用の初期症状である可能性があります。</w:t>
            </w:r>
          </w:p>
          <w:p w14:paraId="78E65CD3" w14:textId="77777777" w:rsidR="00D94F0B" w:rsidRPr="00D030B1" w:rsidRDefault="00D94F0B" w:rsidP="00D030B1">
            <w:pPr>
              <w:jc w:val="left"/>
              <w:rPr>
                <w:rFonts w:ascii="ＭＳ ゴシック" w:eastAsia="ＭＳ ゴシック" w:hAnsi="ＭＳ ゴシック"/>
                <w:b/>
                <w:sz w:val="20"/>
                <w:szCs w:val="20"/>
              </w:rPr>
            </w:pPr>
            <w:r w:rsidRPr="00D030B1">
              <w:rPr>
                <w:rFonts w:ascii="ＭＳ ゴシック" w:eastAsia="ＭＳ ゴシック" w:hAnsi="ＭＳ ゴシック" w:hint="eastAsia"/>
                <w:b/>
                <w:sz w:val="20"/>
                <w:szCs w:val="20"/>
              </w:rPr>
              <w:t>このような場合には、使用をやめて、すぐに医師の診療を受けてください。</w:t>
            </w:r>
          </w:p>
          <w:p w14:paraId="38840443" w14:textId="77777777" w:rsidR="00D94F0B" w:rsidRPr="00D030B1" w:rsidRDefault="00D94F0B" w:rsidP="00D030B1">
            <w:pPr>
              <w:ind w:leftChars="100" w:left="410" w:hangingChars="100" w:hanging="200"/>
              <w:jc w:val="left"/>
              <w:rPr>
                <w:rFonts w:ascii="ＭＳ 明朝" w:hAnsi="ＭＳ 明朝"/>
                <w:sz w:val="20"/>
                <w:szCs w:val="20"/>
              </w:rPr>
            </w:pPr>
            <w:r w:rsidRPr="00D030B1">
              <w:rPr>
                <w:rFonts w:ascii="ＭＳ 明朝" w:hAnsi="ＭＳ 明朝" w:hint="eastAsia"/>
                <w:sz w:val="20"/>
                <w:szCs w:val="20"/>
              </w:rPr>
              <w:t>・冷汗、顔面蒼白、呼吸困難</w:t>
            </w:r>
            <w:r w:rsidRPr="00D030B1">
              <w:rPr>
                <w:rFonts w:ascii="ＭＳ 明朝" w:hAnsi="ＭＳ 明朝"/>
                <w:sz w:val="20"/>
                <w:szCs w:val="20"/>
              </w:rPr>
              <w:t xml:space="preserve"> [</w:t>
            </w:r>
            <w:r w:rsidRPr="00D030B1">
              <w:rPr>
                <w:rFonts w:ascii="ＭＳ 明朝" w:hAnsi="ＭＳ 明朝" w:hint="eastAsia"/>
                <w:sz w:val="20"/>
                <w:szCs w:val="20"/>
              </w:rPr>
              <w:t>アナフィラキシー</w:t>
            </w:r>
            <w:r w:rsidRPr="00D030B1">
              <w:rPr>
                <w:rFonts w:ascii="ＭＳ 明朝" w:hAnsi="ＭＳ 明朝"/>
                <w:sz w:val="20"/>
                <w:szCs w:val="20"/>
              </w:rPr>
              <w:t>]</w:t>
            </w:r>
          </w:p>
          <w:p w14:paraId="3BA450B0" w14:textId="77777777" w:rsidR="00D94F0B" w:rsidRPr="00D030B1" w:rsidRDefault="00D94F0B" w:rsidP="00D030B1">
            <w:pPr>
              <w:ind w:leftChars="100" w:left="410" w:hangingChars="100" w:hanging="200"/>
              <w:jc w:val="left"/>
              <w:rPr>
                <w:rFonts w:ascii="ＭＳ 明朝" w:hAnsi="ＭＳ 明朝"/>
                <w:sz w:val="20"/>
                <w:szCs w:val="20"/>
              </w:rPr>
            </w:pPr>
            <w:r w:rsidRPr="00D030B1">
              <w:rPr>
                <w:rFonts w:ascii="ＭＳ 明朝" w:hAnsi="ＭＳ 明朝" w:hint="eastAsia"/>
                <w:sz w:val="20"/>
                <w:szCs w:val="20"/>
              </w:rPr>
              <w:t>・息苦しい、顔・舌・咽頭の腫れ</w:t>
            </w:r>
            <w:r w:rsidRPr="00D030B1">
              <w:rPr>
                <w:rFonts w:ascii="ＭＳ 明朝" w:hAnsi="ＭＳ 明朝"/>
                <w:sz w:val="20"/>
                <w:szCs w:val="20"/>
              </w:rPr>
              <w:t xml:space="preserve"> [</w:t>
            </w:r>
            <w:r w:rsidRPr="00D030B1">
              <w:rPr>
                <w:rFonts w:ascii="ＭＳ 明朝" w:hAnsi="ＭＳ 明朝" w:hint="eastAsia"/>
                <w:sz w:val="20"/>
                <w:szCs w:val="20"/>
              </w:rPr>
              <w:t>血管浮腫</w:t>
            </w:r>
            <w:r w:rsidRPr="00D030B1">
              <w:rPr>
                <w:rFonts w:ascii="ＭＳ 明朝" w:hAnsi="ＭＳ 明朝"/>
                <w:sz w:val="20"/>
                <w:szCs w:val="20"/>
              </w:rPr>
              <w:t>]</w:t>
            </w:r>
          </w:p>
          <w:p w14:paraId="29B83B51" w14:textId="77777777" w:rsidR="00D94F0B" w:rsidRPr="00D030B1" w:rsidRDefault="00D94F0B" w:rsidP="00D030B1">
            <w:pPr>
              <w:ind w:leftChars="100" w:left="410" w:hangingChars="100" w:hanging="200"/>
              <w:jc w:val="left"/>
              <w:rPr>
                <w:rFonts w:ascii="ＭＳ 明朝" w:hAnsi="ＭＳ 明朝"/>
                <w:sz w:val="20"/>
                <w:szCs w:val="20"/>
              </w:rPr>
            </w:pPr>
            <w:r w:rsidRPr="00D030B1">
              <w:rPr>
                <w:rFonts w:ascii="ＭＳ 明朝" w:hAnsi="ＭＳ 明朝" w:hint="eastAsia"/>
                <w:sz w:val="20"/>
                <w:szCs w:val="20"/>
              </w:rPr>
              <w:t>・食欲不振、全身倦怠感、皮膚や結膜などが黄色くなる</w:t>
            </w:r>
            <w:r w:rsidRPr="00D030B1">
              <w:rPr>
                <w:rFonts w:ascii="ＭＳ 明朝" w:hAnsi="ＭＳ 明朝"/>
                <w:sz w:val="20"/>
                <w:szCs w:val="20"/>
              </w:rPr>
              <w:t xml:space="preserve"> [</w:t>
            </w:r>
            <w:r w:rsidRPr="00D030B1">
              <w:rPr>
                <w:rFonts w:ascii="ＭＳ 明朝" w:hAnsi="ＭＳ 明朝" w:hint="eastAsia"/>
                <w:sz w:val="20"/>
                <w:szCs w:val="20"/>
              </w:rPr>
              <w:t>劇症肝炎、肝炎、肝機能障害、黄疸</w:t>
            </w:r>
            <w:r w:rsidRPr="00D030B1">
              <w:rPr>
                <w:rFonts w:ascii="ＭＳ 明朝" w:hAnsi="ＭＳ 明朝"/>
                <w:sz w:val="20"/>
                <w:szCs w:val="20"/>
              </w:rPr>
              <w:t>]</w:t>
            </w:r>
          </w:p>
          <w:p w14:paraId="1BC861ED" w14:textId="77777777" w:rsidR="00D94F0B" w:rsidRPr="00D030B1" w:rsidRDefault="00D94F0B" w:rsidP="00D030B1">
            <w:pPr>
              <w:ind w:leftChars="100" w:left="410" w:hangingChars="100" w:hanging="200"/>
              <w:jc w:val="left"/>
              <w:rPr>
                <w:rFonts w:ascii="ＭＳ 明朝" w:hAnsi="ＭＳ 明朝"/>
                <w:sz w:val="20"/>
                <w:szCs w:val="20"/>
              </w:rPr>
            </w:pPr>
            <w:r w:rsidRPr="00D030B1">
              <w:rPr>
                <w:rFonts w:ascii="ＭＳ 明朝" w:hAnsi="ＭＳ 明朝" w:hint="eastAsia"/>
                <w:sz w:val="20"/>
                <w:szCs w:val="20"/>
              </w:rPr>
              <w:t>・発熱、眼の充血、皮膚・粘膜の発疹・紅斑・水疱</w:t>
            </w:r>
            <w:r w:rsidRPr="00D030B1">
              <w:rPr>
                <w:rFonts w:ascii="ＭＳ 明朝" w:hAnsi="ＭＳ 明朝"/>
                <w:sz w:val="20"/>
                <w:szCs w:val="20"/>
              </w:rPr>
              <w:t xml:space="preserve"> [</w:t>
            </w:r>
            <w:r w:rsidRPr="00D030B1">
              <w:rPr>
                <w:rFonts w:ascii="ＭＳ 明朝" w:hAnsi="ＭＳ 明朝" w:hint="eastAsia"/>
                <w:sz w:val="20"/>
                <w:szCs w:val="20"/>
              </w:rPr>
              <w:t>中毒性表皮壊死融解症、皮膚粘膜眼症候群、多形紅斑</w:t>
            </w:r>
            <w:r w:rsidRPr="00D030B1">
              <w:rPr>
                <w:rFonts w:ascii="ＭＳ 明朝" w:hAnsi="ＭＳ 明朝"/>
                <w:sz w:val="20"/>
                <w:szCs w:val="20"/>
              </w:rPr>
              <w:t>]</w:t>
            </w:r>
          </w:p>
          <w:p w14:paraId="71619038" w14:textId="77777777" w:rsidR="00D94F0B" w:rsidRPr="00D030B1" w:rsidRDefault="00D94F0B" w:rsidP="00D030B1">
            <w:pPr>
              <w:ind w:leftChars="100" w:left="410" w:hangingChars="100" w:hanging="200"/>
              <w:jc w:val="left"/>
              <w:rPr>
                <w:rFonts w:ascii="ＭＳ 明朝" w:hAnsi="ＭＳ 明朝"/>
                <w:sz w:val="20"/>
                <w:szCs w:val="20"/>
              </w:rPr>
            </w:pPr>
            <w:r w:rsidRPr="00D030B1">
              <w:rPr>
                <w:rFonts w:ascii="ＭＳ 明朝" w:hAnsi="ＭＳ 明朝" w:hint="eastAsia"/>
                <w:sz w:val="20"/>
                <w:szCs w:val="20"/>
              </w:rPr>
              <w:t>・鼻血、歯ぐきの出血、四肢などの皮下出血</w:t>
            </w:r>
            <w:r w:rsidRPr="00D030B1">
              <w:rPr>
                <w:rFonts w:ascii="ＭＳ 明朝" w:hAnsi="ＭＳ 明朝"/>
                <w:sz w:val="20"/>
                <w:szCs w:val="20"/>
              </w:rPr>
              <w:t xml:space="preserve"> [</w:t>
            </w:r>
            <w:r w:rsidRPr="00D030B1">
              <w:rPr>
                <w:rFonts w:ascii="ＭＳ 明朝" w:hAnsi="ＭＳ 明朝" w:hint="eastAsia"/>
                <w:sz w:val="20"/>
                <w:szCs w:val="20"/>
              </w:rPr>
              <w:t>血小板減少</w:t>
            </w:r>
            <w:r w:rsidRPr="00D030B1">
              <w:rPr>
                <w:rFonts w:ascii="ＭＳ 明朝" w:hAnsi="ＭＳ 明朝"/>
                <w:sz w:val="20"/>
                <w:szCs w:val="20"/>
              </w:rPr>
              <w:t>]</w:t>
            </w:r>
          </w:p>
          <w:p w14:paraId="46E6AD5A" w14:textId="77777777" w:rsidR="00D94F0B" w:rsidRPr="00D030B1" w:rsidRDefault="00D94F0B" w:rsidP="00D030B1">
            <w:pPr>
              <w:jc w:val="left"/>
              <w:rPr>
                <w:rFonts w:ascii="ＭＳ ゴシック" w:eastAsia="ＭＳ ゴシック" w:hAnsi="ＭＳ ゴシック"/>
                <w:b/>
                <w:sz w:val="20"/>
                <w:szCs w:val="20"/>
              </w:rPr>
            </w:pPr>
            <w:r w:rsidRPr="00D030B1">
              <w:rPr>
                <w:rFonts w:ascii="ＭＳ ゴシック" w:eastAsia="ＭＳ ゴシック" w:hAnsi="ＭＳ ゴシック" w:hint="eastAsia"/>
                <w:b/>
                <w:sz w:val="20"/>
                <w:szCs w:val="20"/>
              </w:rPr>
              <w:t>以上の副作用はすべてを記載したものではありません。上記以外でも気になる症状が出た場合は、医師または薬剤師に相談してください。</w:t>
            </w:r>
          </w:p>
        </w:tc>
      </w:tr>
      <w:tr w:rsidR="00D94F0B" w:rsidRPr="00D030B1" w14:paraId="10F7AAF8" w14:textId="77777777" w:rsidTr="00D030B1">
        <w:tc>
          <w:tcPr>
            <w:tcW w:w="9968" w:type="dxa"/>
            <w:gridSpan w:val="2"/>
            <w:shd w:val="clear" w:color="auto" w:fill="auto"/>
          </w:tcPr>
          <w:p w14:paraId="6A52D529" w14:textId="77777777" w:rsidR="00D94F0B" w:rsidRPr="00D030B1" w:rsidRDefault="00D94F0B" w:rsidP="00D030B1">
            <w:pPr>
              <w:jc w:val="left"/>
              <w:rPr>
                <w:rFonts w:ascii="ＭＳ ゴシック" w:eastAsia="ＭＳ ゴシック" w:hAnsi="ＭＳ ゴシック"/>
                <w:b/>
                <w:color w:val="FF0000"/>
                <w:sz w:val="20"/>
                <w:szCs w:val="20"/>
              </w:rPr>
            </w:pPr>
            <w:r w:rsidRPr="00D030B1">
              <w:rPr>
                <w:rFonts w:ascii="ＭＳ ゴシック" w:eastAsia="ＭＳ ゴシック" w:hAnsi="ＭＳ ゴシック" w:hint="eastAsia"/>
                <w:b/>
                <w:color w:val="FF0000"/>
                <w:sz w:val="20"/>
                <w:szCs w:val="20"/>
              </w:rPr>
              <w:t>保管方法</w:t>
            </w:r>
            <w:r w:rsidRPr="00D030B1">
              <w:rPr>
                <w:rFonts w:ascii="ＭＳ ゴシック" w:eastAsia="ＭＳ ゴシック" w:hAnsi="ＭＳ ゴシック"/>
                <w:b/>
                <w:color w:val="FF0000"/>
                <w:sz w:val="20"/>
                <w:szCs w:val="20"/>
              </w:rPr>
              <w:t xml:space="preserve"> </w:t>
            </w:r>
            <w:r w:rsidRPr="00D030B1">
              <w:rPr>
                <w:rFonts w:ascii="ＭＳ ゴシック" w:eastAsia="ＭＳ ゴシック" w:hAnsi="ＭＳ ゴシック" w:hint="eastAsia"/>
                <w:b/>
                <w:color w:val="FF0000"/>
                <w:sz w:val="20"/>
                <w:szCs w:val="20"/>
              </w:rPr>
              <w:t>その他</w:t>
            </w:r>
          </w:p>
          <w:p w14:paraId="06C878C3" w14:textId="77777777" w:rsidR="00E44C87" w:rsidRPr="00D030B1" w:rsidRDefault="000600ED" w:rsidP="00D030B1">
            <w:pPr>
              <w:ind w:leftChars="100" w:left="410" w:hangingChars="100" w:hanging="200"/>
              <w:jc w:val="left"/>
            </w:pPr>
            <w:r w:rsidRPr="00D030B1">
              <w:rPr>
                <w:rFonts w:ascii="ＭＳ 明朝" w:hAnsi="ＭＳ 明朝" w:hint="eastAsia"/>
                <w:sz w:val="20"/>
                <w:szCs w:val="20"/>
              </w:rPr>
              <w:t>・乳幼児、小児の手の届かないところで、光、高温、湿気を避けて保管してください。</w:t>
            </w:r>
          </w:p>
          <w:p w14:paraId="53CD95C6" w14:textId="77777777" w:rsidR="00D94F0B" w:rsidRPr="00D030B1" w:rsidRDefault="000600ED" w:rsidP="00D030B1">
            <w:pPr>
              <w:ind w:leftChars="100" w:left="410" w:hangingChars="100" w:hanging="200"/>
              <w:rPr>
                <w:rFonts w:ascii="ＭＳ 明朝"/>
                <w:sz w:val="20"/>
                <w:szCs w:val="20"/>
              </w:rPr>
            </w:pPr>
            <w:r w:rsidRPr="00D030B1">
              <w:rPr>
                <w:rFonts w:ascii="ＭＳ 明朝" w:hAnsi="ＭＳ 明朝" w:hint="eastAsia"/>
                <w:sz w:val="20"/>
                <w:szCs w:val="20"/>
              </w:rPr>
              <w:t>・薬が残った場合、保管しないで廃棄してください。</w:t>
            </w:r>
          </w:p>
        </w:tc>
      </w:tr>
      <w:tr w:rsidR="00D94F0B" w:rsidRPr="00D030B1" w14:paraId="44EBD532" w14:textId="77777777" w:rsidTr="00D030B1">
        <w:tc>
          <w:tcPr>
            <w:tcW w:w="9968" w:type="dxa"/>
            <w:gridSpan w:val="2"/>
            <w:shd w:val="clear" w:color="auto" w:fill="auto"/>
          </w:tcPr>
          <w:p w14:paraId="08669E00" w14:textId="77777777" w:rsidR="00D94F0B" w:rsidRPr="00D030B1" w:rsidRDefault="00D94F0B" w:rsidP="00D030B1">
            <w:pPr>
              <w:jc w:val="left"/>
              <w:rPr>
                <w:rFonts w:ascii="ＭＳ 明朝"/>
                <w:sz w:val="20"/>
                <w:szCs w:val="20"/>
              </w:rPr>
            </w:pPr>
            <w:r w:rsidRPr="00D030B1">
              <w:rPr>
                <w:rFonts w:ascii="ＭＳ ゴシック" w:eastAsia="ＭＳ ゴシック" w:hAnsi="ＭＳ ゴシック" w:hint="eastAsia"/>
                <w:b/>
                <w:color w:val="FF0000"/>
                <w:sz w:val="20"/>
                <w:szCs w:val="20"/>
              </w:rPr>
              <w:t>医療担当者記入欄</w:t>
            </w:r>
            <w:r w:rsidRPr="00D030B1">
              <w:rPr>
                <w:rFonts w:ascii="ＭＳ ゴシック" w:eastAsia="ＭＳ ゴシック" w:hAnsi="ＭＳ ゴシック"/>
                <w:sz w:val="20"/>
                <w:szCs w:val="20"/>
              </w:rPr>
              <w:t xml:space="preserve">      </w:t>
            </w:r>
            <w:r w:rsidRPr="00D030B1">
              <w:rPr>
                <w:rFonts w:ascii="ＭＳ 明朝" w:hAnsi="ＭＳ 明朝" w:hint="eastAsia"/>
                <w:sz w:val="20"/>
                <w:szCs w:val="20"/>
              </w:rPr>
              <w:t xml:space="preserve">　　　　　　　　年　　　月　　　日</w:t>
            </w:r>
          </w:p>
          <w:p w14:paraId="63C8186D" w14:textId="77777777" w:rsidR="00D94F0B" w:rsidRPr="00D030B1" w:rsidRDefault="00D94F0B" w:rsidP="005071DD">
            <w:pPr>
              <w:rPr>
                <w:rFonts w:ascii="ＭＳ 明朝"/>
                <w:sz w:val="20"/>
                <w:szCs w:val="20"/>
              </w:rPr>
            </w:pPr>
          </w:p>
          <w:p w14:paraId="0E5DF0CE" w14:textId="77777777" w:rsidR="00D94F0B" w:rsidRPr="00D030B1" w:rsidRDefault="00D94F0B" w:rsidP="005071DD">
            <w:pPr>
              <w:rPr>
                <w:rFonts w:ascii="ＭＳ ゴシック" w:eastAsia="ＭＳ ゴシック" w:hAnsi="ＭＳ ゴシック"/>
                <w:sz w:val="20"/>
                <w:szCs w:val="20"/>
              </w:rPr>
            </w:pPr>
          </w:p>
        </w:tc>
      </w:tr>
    </w:tbl>
    <w:p w14:paraId="265EA825" w14:textId="77777777" w:rsidR="00C71888" w:rsidRPr="00D94F0B" w:rsidRDefault="00D94F0B" w:rsidP="007E0FAE">
      <w:pPr>
        <w:jc w:val="left"/>
      </w:pPr>
      <w:r w:rsidRPr="00D030B1">
        <w:rPr>
          <w:rFonts w:ascii="ＭＳ 明朝" w:hAnsi="ＭＳ 明朝"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C71888" w:rsidRPr="00D94F0B" w:rsidSect="008046B5">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6ED6" w14:textId="77777777" w:rsidR="00785368" w:rsidRDefault="00785368" w:rsidP="005676BB">
      <w:r>
        <w:separator/>
      </w:r>
    </w:p>
  </w:endnote>
  <w:endnote w:type="continuationSeparator" w:id="0">
    <w:p w14:paraId="6C9E644B" w14:textId="77777777" w:rsidR="00785368" w:rsidRDefault="00785368"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9C2E"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D030B1">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D030B1">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BEF8" w14:textId="77777777" w:rsidR="00785368" w:rsidRDefault="00785368" w:rsidP="005676BB">
      <w:r>
        <w:separator/>
      </w:r>
    </w:p>
  </w:footnote>
  <w:footnote w:type="continuationSeparator" w:id="0">
    <w:p w14:paraId="30FB1D3E" w14:textId="77777777" w:rsidR="00785368" w:rsidRDefault="00785368"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0834D0"/>
    <w:rsid w:val="001114E9"/>
    <w:rsid w:val="001456F1"/>
    <w:rsid w:val="001D7781"/>
    <w:rsid w:val="002040F4"/>
    <w:rsid w:val="002209A5"/>
    <w:rsid w:val="0022547F"/>
    <w:rsid w:val="002376F2"/>
    <w:rsid w:val="00255618"/>
    <w:rsid w:val="00271FF9"/>
    <w:rsid w:val="002A4A81"/>
    <w:rsid w:val="002B76BF"/>
    <w:rsid w:val="00373C25"/>
    <w:rsid w:val="003847DD"/>
    <w:rsid w:val="003E0585"/>
    <w:rsid w:val="003E42F1"/>
    <w:rsid w:val="004039E9"/>
    <w:rsid w:val="004F74FF"/>
    <w:rsid w:val="005071DD"/>
    <w:rsid w:val="00547602"/>
    <w:rsid w:val="005676BB"/>
    <w:rsid w:val="00573E3B"/>
    <w:rsid w:val="006060F9"/>
    <w:rsid w:val="00637155"/>
    <w:rsid w:val="006A40B0"/>
    <w:rsid w:val="00762991"/>
    <w:rsid w:val="00785368"/>
    <w:rsid w:val="007979A1"/>
    <w:rsid w:val="007D422F"/>
    <w:rsid w:val="007E0FAE"/>
    <w:rsid w:val="008046B5"/>
    <w:rsid w:val="00836A2D"/>
    <w:rsid w:val="00877DF9"/>
    <w:rsid w:val="00942339"/>
    <w:rsid w:val="0096155B"/>
    <w:rsid w:val="009C4508"/>
    <w:rsid w:val="009F1DD7"/>
    <w:rsid w:val="00A142FA"/>
    <w:rsid w:val="00A5639F"/>
    <w:rsid w:val="00AA4132"/>
    <w:rsid w:val="00AE1AA4"/>
    <w:rsid w:val="00B2597C"/>
    <w:rsid w:val="00BA3BCA"/>
    <w:rsid w:val="00BB617F"/>
    <w:rsid w:val="00BB7042"/>
    <w:rsid w:val="00C67D14"/>
    <w:rsid w:val="00C71888"/>
    <w:rsid w:val="00CB495E"/>
    <w:rsid w:val="00CE43FD"/>
    <w:rsid w:val="00CE5A12"/>
    <w:rsid w:val="00D030B1"/>
    <w:rsid w:val="00D817A4"/>
    <w:rsid w:val="00D94F0B"/>
    <w:rsid w:val="00DA77EB"/>
    <w:rsid w:val="00E05B15"/>
    <w:rsid w:val="00E0621B"/>
    <w:rsid w:val="00E36A54"/>
    <w:rsid w:val="00E44C87"/>
    <w:rsid w:val="00EA6A65"/>
    <w:rsid w:val="00F01199"/>
    <w:rsid w:val="00F4143A"/>
    <w:rsid w:val="00F7218A"/>
    <w:rsid w:val="00F92153"/>
    <w:rsid w:val="00FC0C9E"/>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83E0DB"/>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7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link w:val="a6"/>
    <w:uiPriority w:val="99"/>
    <w:locked/>
    <w:rsid w:val="005676BB"/>
    <w:rPr>
      <w:rFonts w:cs="Times New Roman"/>
    </w:rPr>
  </w:style>
  <w:style w:type="paragraph" w:styleId="a8">
    <w:name w:val="List Paragraph"/>
    <w:basedOn w:val="a"/>
    <w:uiPriority w:val="34"/>
    <w:qFormat/>
    <w:rsid w:val="00BB7042"/>
    <w:pPr>
      <w:ind w:leftChars="400" w:left="840"/>
    </w:pPr>
  </w:style>
  <w:style w:type="paragraph" w:styleId="a9">
    <w:name w:val="Balloon Text"/>
    <w:basedOn w:val="a"/>
    <w:link w:val="aa"/>
    <w:uiPriority w:val="99"/>
    <w:semiHidden/>
    <w:unhideWhenUsed/>
    <w:rsid w:val="00F4143A"/>
    <w:rPr>
      <w:rFonts w:ascii="Arial" w:eastAsia="ＭＳ ゴシック" w:hAnsi="Arial"/>
      <w:sz w:val="18"/>
      <w:szCs w:val="18"/>
    </w:rPr>
  </w:style>
  <w:style w:type="character" w:customStyle="1" w:styleId="aa">
    <w:name w:val="吹き出し (文字)"/>
    <w:link w:val="a9"/>
    <w:uiPriority w:val="99"/>
    <w:semiHidden/>
    <w:locked/>
    <w:rsid w:val="00F4143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7AF1B-C82C-4D17-A587-8C6212AA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2022-07-15T08:13:00Z</dcterms:created>
  <dcterms:modified xsi:type="dcterms:W3CDTF">2022-07-15T08:13:00Z</dcterms:modified>
</cp:coreProperties>
</file>