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C2D34" w14:textId="77777777" w:rsidR="00D24830" w:rsidRDefault="00D24830" w:rsidP="001103E5">
      <w:pPr>
        <w:jc w:val="center"/>
        <w:outlineLvl w:val="0"/>
        <w:rPr>
          <w:rFonts w:asciiTheme="majorEastAsia" w:eastAsiaTheme="majorEastAsia" w:hAnsiTheme="majorEastAsia"/>
          <w:sz w:val="24"/>
          <w:szCs w:val="24"/>
        </w:rPr>
      </w:pPr>
      <w:r w:rsidRPr="007D422F">
        <w:rPr>
          <w:rFonts w:asciiTheme="majorEastAsia" w:eastAsiaTheme="majorEastAsia" w:hAnsiTheme="majorEastAsia" w:hint="eastAsia"/>
          <w:sz w:val="28"/>
          <w:szCs w:val="24"/>
        </w:rPr>
        <w:t>くすりのしおり</w:t>
      </w:r>
    </w:p>
    <w:p w14:paraId="62FF1B66" w14:textId="77777777" w:rsidR="00D24830" w:rsidRDefault="00D24830" w:rsidP="00D24830">
      <w:pPr>
        <w:jc w:val="right"/>
        <w:rPr>
          <w:rFonts w:asciiTheme="minorEastAsia"/>
          <w:sz w:val="20"/>
          <w:szCs w:val="20"/>
        </w:rPr>
      </w:pPr>
      <w:r w:rsidRPr="007D422F">
        <w:rPr>
          <w:rFonts w:asciiTheme="minorEastAsia" w:hAnsiTheme="minorEastAsia" w:hint="eastAsia"/>
          <w:sz w:val="20"/>
          <w:szCs w:val="20"/>
        </w:rPr>
        <w:t>内服剤</w:t>
      </w:r>
    </w:p>
    <w:p w14:paraId="6FCB0D64" w14:textId="77777777" w:rsidR="00D24830" w:rsidRPr="007D422F" w:rsidRDefault="00D24830" w:rsidP="00D24830">
      <w:pPr>
        <w:jc w:val="right"/>
        <w:rPr>
          <w:rFonts w:asciiTheme="majorEastAsia" w:eastAsiaTheme="majorEastAsia" w:hAnsiTheme="majorEastAsia"/>
          <w:sz w:val="24"/>
          <w:szCs w:val="24"/>
        </w:rPr>
      </w:pPr>
      <w:r w:rsidRPr="007D422F">
        <w:rPr>
          <w:rFonts w:asciiTheme="minorEastAsia" w:hAnsiTheme="minorEastAsia"/>
          <w:sz w:val="20"/>
          <w:szCs w:val="20"/>
        </w:rPr>
        <w:t>2020</w:t>
      </w:r>
      <w:r w:rsidRPr="007D422F">
        <w:rPr>
          <w:rFonts w:asciiTheme="minorEastAsia" w:hAnsiTheme="minorEastAsia" w:hint="eastAsia"/>
          <w:sz w:val="20"/>
          <w:szCs w:val="20"/>
        </w:rPr>
        <w:t>年</w:t>
      </w:r>
      <w:r w:rsidRPr="007D422F">
        <w:rPr>
          <w:rFonts w:asciiTheme="minorEastAsia" w:hAnsiTheme="minorEastAsia"/>
          <w:sz w:val="20"/>
          <w:szCs w:val="20"/>
        </w:rPr>
        <w:t>02</w:t>
      </w:r>
      <w:r w:rsidRPr="007D422F">
        <w:rPr>
          <w:rFonts w:asciiTheme="minorEastAsia" w:hAnsiTheme="minorEastAsia" w:hint="eastAsia"/>
          <w:sz w:val="20"/>
          <w:szCs w:val="20"/>
        </w:rPr>
        <w:t>月作成</w:t>
      </w:r>
    </w:p>
    <w:tbl>
      <w:tblPr>
        <w:tblStyle w:val="a3"/>
        <w:tblW w:w="0" w:type="auto"/>
        <w:tblLayout w:type="fixed"/>
        <w:tblLook w:val="04A0" w:firstRow="1" w:lastRow="0" w:firstColumn="1" w:lastColumn="0" w:noHBand="0" w:noVBand="1"/>
      </w:tblPr>
      <w:tblGrid>
        <w:gridCol w:w="7807"/>
        <w:gridCol w:w="2161"/>
      </w:tblGrid>
      <w:tr w:rsidR="00D24830" w14:paraId="7A8F589F" w14:textId="77777777" w:rsidTr="003F20F5">
        <w:tc>
          <w:tcPr>
            <w:tcW w:w="9968" w:type="dxa"/>
            <w:gridSpan w:val="2"/>
          </w:tcPr>
          <w:p w14:paraId="5BCDA066" w14:textId="77777777" w:rsidR="00D24830" w:rsidRPr="007D422F" w:rsidRDefault="00D24830" w:rsidP="003F20F5">
            <w:pPr>
              <w:jc w:val="left"/>
              <w:rPr>
                <w:rFonts w:asciiTheme="majorEastAsia" w:eastAsiaTheme="majorEastAsia" w:hAnsiTheme="majorEastAsia"/>
                <w:sz w:val="20"/>
                <w:szCs w:val="20"/>
              </w:rPr>
            </w:pPr>
            <w:r w:rsidRPr="007D422F">
              <w:rPr>
                <w:rFonts w:asciiTheme="majorEastAsia" w:eastAsiaTheme="majorEastAsia" w:hAnsiTheme="majorEastAsia" w:hint="eastAsia"/>
                <w:sz w:val="20"/>
                <w:szCs w:val="20"/>
              </w:rPr>
              <w:t>薬には効果（ベネフィット）だけでなく副作用（リスク）があります。副作用をなるべく抑え、効果を最大限に引き出すことが大切です。そのために、この薬を使用される患者さんの理解と協力が必要です。</w:t>
            </w:r>
          </w:p>
        </w:tc>
      </w:tr>
      <w:tr w:rsidR="00D24830" w14:paraId="34A54D67" w14:textId="77777777" w:rsidTr="009166E6">
        <w:trPr>
          <w:trHeight w:val="1134"/>
        </w:trPr>
        <w:tc>
          <w:tcPr>
            <w:tcW w:w="7807" w:type="dxa"/>
          </w:tcPr>
          <w:p w14:paraId="6847B75B" w14:textId="77777777" w:rsidR="00D24830" w:rsidRPr="000600ED" w:rsidRDefault="00D24830" w:rsidP="003F20F5">
            <w:pPr>
              <w:ind w:left="964" w:hangingChars="400" w:hanging="964"/>
              <w:jc w:val="left"/>
              <w:rPr>
                <w:rFonts w:asciiTheme="majorEastAsia" w:eastAsiaTheme="majorEastAsia" w:hAnsiTheme="majorEastAsia"/>
                <w:b/>
                <w:sz w:val="24"/>
                <w:szCs w:val="24"/>
              </w:rPr>
            </w:pPr>
            <w:r w:rsidRPr="000600ED">
              <w:rPr>
                <w:rFonts w:asciiTheme="majorEastAsia" w:eastAsiaTheme="majorEastAsia" w:hAnsiTheme="majorEastAsia" w:hint="eastAsia"/>
                <w:b/>
                <w:color w:val="FF0000"/>
                <w:sz w:val="24"/>
                <w:szCs w:val="24"/>
              </w:rPr>
              <w:t>商品名</w:t>
            </w:r>
            <w:r w:rsidRPr="000600ED">
              <w:rPr>
                <w:rFonts w:asciiTheme="majorEastAsia" w:eastAsiaTheme="majorEastAsia" w:hAnsiTheme="majorEastAsia"/>
                <w:b/>
                <w:color w:val="FF0000"/>
                <w:sz w:val="24"/>
                <w:szCs w:val="24"/>
              </w:rPr>
              <w:t>:</w:t>
            </w:r>
            <w:r w:rsidRPr="000600ED">
              <w:rPr>
                <w:rFonts w:asciiTheme="majorEastAsia" w:eastAsiaTheme="majorEastAsia" w:hAnsiTheme="majorEastAsia" w:hint="eastAsia"/>
                <w:b/>
                <w:sz w:val="24"/>
                <w:szCs w:val="24"/>
              </w:rPr>
              <w:t>アンブロキソール塩酸塩錠</w:t>
            </w:r>
            <w:r w:rsidRPr="000600ED">
              <w:rPr>
                <w:rFonts w:asciiTheme="majorEastAsia" w:eastAsiaTheme="majorEastAsia" w:hAnsiTheme="majorEastAsia"/>
                <w:b/>
                <w:sz w:val="24"/>
                <w:szCs w:val="24"/>
              </w:rPr>
              <w:t>15mg</w:t>
            </w:r>
            <w:r w:rsidRPr="000600ED">
              <w:rPr>
                <w:rFonts w:asciiTheme="majorEastAsia" w:eastAsiaTheme="majorEastAsia" w:hAnsiTheme="majorEastAsia" w:hint="eastAsia"/>
                <w:b/>
                <w:sz w:val="24"/>
                <w:szCs w:val="24"/>
              </w:rPr>
              <w:t>「</w:t>
            </w:r>
            <w:r w:rsidRPr="000600ED">
              <w:rPr>
                <w:rFonts w:asciiTheme="majorEastAsia" w:eastAsiaTheme="majorEastAsia" w:hAnsiTheme="majorEastAsia"/>
                <w:b/>
                <w:sz w:val="24"/>
                <w:szCs w:val="24"/>
              </w:rPr>
              <w:t>CEO</w:t>
            </w:r>
            <w:r w:rsidRPr="000600ED">
              <w:rPr>
                <w:rFonts w:asciiTheme="majorEastAsia" w:eastAsiaTheme="majorEastAsia" w:hAnsiTheme="majorEastAsia" w:hint="eastAsia"/>
                <w:b/>
                <w:sz w:val="24"/>
                <w:szCs w:val="24"/>
              </w:rPr>
              <w:t>」</w:t>
            </w:r>
          </w:p>
          <w:p w14:paraId="225217F8" w14:textId="77777777" w:rsidR="00D24830" w:rsidRPr="000600ED" w:rsidRDefault="00D24830" w:rsidP="003F20F5">
            <w:pPr>
              <w:ind w:leftChars="100" w:left="1013" w:hangingChars="400" w:hanging="803"/>
              <w:jc w:val="left"/>
              <w:rPr>
                <w:rFonts w:asciiTheme="minorEastAsia"/>
                <w:sz w:val="20"/>
                <w:szCs w:val="20"/>
              </w:rPr>
            </w:pPr>
            <w:r w:rsidRPr="000600ED">
              <w:rPr>
                <w:rFonts w:asciiTheme="majorEastAsia" w:eastAsiaTheme="majorEastAsia" w:hAnsiTheme="majorEastAsia" w:hint="eastAsia"/>
                <w:b/>
                <w:sz w:val="20"/>
                <w:szCs w:val="20"/>
              </w:rPr>
              <w:t>主成分</w:t>
            </w:r>
            <w:r w:rsidRPr="000600ED">
              <w:rPr>
                <w:rFonts w:asciiTheme="majorEastAsia" w:eastAsiaTheme="majorEastAsia" w:hAnsiTheme="majorEastAsia"/>
                <w:b/>
                <w:sz w:val="20"/>
                <w:szCs w:val="20"/>
              </w:rPr>
              <w:t>:</w:t>
            </w:r>
            <w:r w:rsidRPr="000600ED">
              <w:rPr>
                <w:rFonts w:asciiTheme="minorEastAsia" w:hAnsiTheme="minorEastAsia" w:hint="eastAsia"/>
                <w:sz w:val="20"/>
                <w:szCs w:val="20"/>
              </w:rPr>
              <w:t>アンブロキソール塩酸塩</w:t>
            </w:r>
            <w:r w:rsidRPr="000600ED">
              <w:rPr>
                <w:rFonts w:asciiTheme="minorEastAsia" w:hAnsiTheme="minorEastAsia"/>
                <w:sz w:val="20"/>
                <w:szCs w:val="20"/>
              </w:rPr>
              <w:t>(</w:t>
            </w:r>
            <w:proofErr w:type="spellStart"/>
            <w:r w:rsidRPr="000600ED">
              <w:rPr>
                <w:rFonts w:asciiTheme="minorEastAsia" w:hAnsiTheme="minorEastAsia"/>
                <w:sz w:val="20"/>
                <w:szCs w:val="20"/>
              </w:rPr>
              <w:t>Ambroxol</w:t>
            </w:r>
            <w:proofErr w:type="spellEnd"/>
            <w:r w:rsidRPr="000600ED">
              <w:rPr>
                <w:rFonts w:asciiTheme="minorEastAsia" w:hAnsiTheme="minorEastAsia"/>
                <w:sz w:val="20"/>
                <w:szCs w:val="20"/>
              </w:rPr>
              <w:t xml:space="preserve"> hydrochloride)</w:t>
            </w:r>
          </w:p>
          <w:p w14:paraId="426E4CE0" w14:textId="77777777" w:rsidR="00D24830" w:rsidRPr="000600ED" w:rsidRDefault="00D24830" w:rsidP="003F20F5">
            <w:pPr>
              <w:ind w:leftChars="100" w:left="812" w:hangingChars="300" w:hanging="602"/>
              <w:jc w:val="left"/>
              <w:rPr>
                <w:rFonts w:asciiTheme="minorEastAsia"/>
                <w:sz w:val="20"/>
                <w:szCs w:val="20"/>
              </w:rPr>
            </w:pPr>
            <w:r w:rsidRPr="000600ED">
              <w:rPr>
                <w:rFonts w:asciiTheme="majorEastAsia" w:eastAsiaTheme="majorEastAsia" w:hAnsiTheme="majorEastAsia" w:hint="eastAsia"/>
                <w:b/>
                <w:sz w:val="20"/>
                <w:szCs w:val="20"/>
              </w:rPr>
              <w:t>剤形</w:t>
            </w:r>
            <w:r w:rsidRPr="000600ED">
              <w:rPr>
                <w:rFonts w:asciiTheme="majorEastAsia" w:eastAsiaTheme="majorEastAsia" w:hAnsiTheme="majorEastAsia"/>
                <w:b/>
                <w:sz w:val="20"/>
                <w:szCs w:val="20"/>
              </w:rPr>
              <w:t>:</w:t>
            </w:r>
            <w:r w:rsidRPr="000600ED">
              <w:rPr>
                <w:rFonts w:asciiTheme="minorEastAsia" w:hAnsiTheme="minorEastAsia" w:hint="eastAsia"/>
                <w:sz w:val="20"/>
                <w:szCs w:val="20"/>
              </w:rPr>
              <w:t>白色の錠剤、直径</w:t>
            </w:r>
            <w:r w:rsidRPr="000600ED">
              <w:rPr>
                <w:rFonts w:asciiTheme="minorEastAsia" w:hAnsiTheme="minorEastAsia"/>
                <w:sz w:val="20"/>
                <w:szCs w:val="20"/>
              </w:rPr>
              <w:t>7.0mm</w:t>
            </w:r>
            <w:r w:rsidRPr="000600ED">
              <w:rPr>
                <w:rFonts w:asciiTheme="minorEastAsia" w:hAnsiTheme="minorEastAsia" w:hint="eastAsia"/>
                <w:sz w:val="20"/>
                <w:szCs w:val="20"/>
              </w:rPr>
              <w:t>、厚さ約</w:t>
            </w:r>
            <w:r w:rsidRPr="000600ED">
              <w:rPr>
                <w:rFonts w:asciiTheme="minorEastAsia" w:hAnsiTheme="minorEastAsia"/>
                <w:sz w:val="20"/>
                <w:szCs w:val="20"/>
              </w:rPr>
              <w:t>2.4mm</w:t>
            </w:r>
          </w:p>
          <w:p w14:paraId="1C8807AB" w14:textId="77777777" w:rsidR="00D24830" w:rsidRPr="000600ED" w:rsidRDefault="00D24830" w:rsidP="003F20F5">
            <w:pPr>
              <w:ind w:leftChars="100" w:left="1415" w:hangingChars="600" w:hanging="1205"/>
              <w:jc w:val="left"/>
              <w:rPr>
                <w:rFonts w:asciiTheme="majorEastAsia" w:eastAsiaTheme="majorEastAsia" w:hAnsiTheme="majorEastAsia"/>
                <w:b/>
                <w:sz w:val="24"/>
                <w:szCs w:val="24"/>
              </w:rPr>
            </w:pPr>
            <w:r w:rsidRPr="000600ED">
              <w:rPr>
                <w:rFonts w:asciiTheme="majorEastAsia" w:eastAsiaTheme="majorEastAsia" w:hAnsiTheme="majorEastAsia" w:hint="eastAsia"/>
                <w:b/>
                <w:sz w:val="20"/>
                <w:szCs w:val="20"/>
              </w:rPr>
              <w:t>シート記載</w:t>
            </w:r>
            <w:r w:rsidRPr="000600ED">
              <w:rPr>
                <w:rFonts w:asciiTheme="majorEastAsia" w:eastAsiaTheme="majorEastAsia" w:hAnsiTheme="majorEastAsia"/>
                <w:b/>
                <w:sz w:val="20"/>
                <w:szCs w:val="20"/>
              </w:rPr>
              <w:t>:</w:t>
            </w:r>
            <w:r w:rsidR="000600ED" w:rsidRPr="000600ED">
              <w:rPr>
                <w:rFonts w:asciiTheme="minorEastAsia" w:hAnsiTheme="minorEastAsia" w:hint="eastAsia"/>
                <w:sz w:val="20"/>
                <w:szCs w:val="20"/>
              </w:rPr>
              <w:t>（表）アンブロキソール塩酸塩錠</w:t>
            </w:r>
            <w:r w:rsidR="000600ED" w:rsidRPr="000600ED">
              <w:rPr>
                <w:rFonts w:asciiTheme="minorEastAsia" w:hAnsiTheme="minorEastAsia"/>
                <w:sz w:val="20"/>
                <w:szCs w:val="20"/>
              </w:rPr>
              <w:t>15mg</w:t>
            </w:r>
            <w:r w:rsidR="000600ED" w:rsidRPr="000600ED">
              <w:rPr>
                <w:rFonts w:asciiTheme="minorEastAsia" w:hAnsiTheme="minorEastAsia" w:hint="eastAsia"/>
                <w:sz w:val="20"/>
                <w:szCs w:val="20"/>
              </w:rPr>
              <w:t>「</w:t>
            </w:r>
            <w:r w:rsidR="000600ED" w:rsidRPr="000600ED">
              <w:rPr>
                <w:rFonts w:asciiTheme="minorEastAsia" w:hAnsiTheme="minorEastAsia"/>
                <w:sz w:val="20"/>
                <w:szCs w:val="20"/>
              </w:rPr>
              <w:t>CEO</w:t>
            </w:r>
            <w:r w:rsidR="000600ED" w:rsidRPr="000600ED">
              <w:rPr>
                <w:rFonts w:asciiTheme="minorEastAsia" w:hAnsiTheme="minorEastAsia" w:hint="eastAsia"/>
                <w:sz w:val="20"/>
                <w:szCs w:val="20"/>
              </w:rPr>
              <w:t>」、アンブロキソール、</w:t>
            </w:r>
            <w:r w:rsidR="000600ED" w:rsidRPr="000600ED">
              <w:rPr>
                <w:rFonts w:asciiTheme="minorEastAsia" w:hAnsiTheme="minorEastAsia"/>
                <w:sz w:val="20"/>
                <w:szCs w:val="20"/>
              </w:rPr>
              <w:t>15mg</w:t>
            </w:r>
            <w:r w:rsidR="000600ED" w:rsidRPr="000600ED">
              <w:rPr>
                <w:rFonts w:asciiTheme="minorEastAsia" w:hAnsiTheme="minorEastAsia" w:hint="eastAsia"/>
                <w:sz w:val="20"/>
                <w:szCs w:val="20"/>
              </w:rPr>
              <w:t>、（裏）</w:t>
            </w:r>
            <w:r w:rsidR="000600ED" w:rsidRPr="000600ED">
              <w:rPr>
                <w:rFonts w:asciiTheme="minorEastAsia" w:hAnsiTheme="minorEastAsia"/>
                <w:sz w:val="20"/>
                <w:szCs w:val="20"/>
              </w:rPr>
              <w:t>AMBROXOL TABLETS 15mg</w:t>
            </w:r>
            <w:r w:rsidR="000600ED" w:rsidRPr="000600ED">
              <w:rPr>
                <w:rFonts w:asciiTheme="minorEastAsia" w:hAnsiTheme="minorEastAsia" w:hint="eastAsia"/>
                <w:sz w:val="20"/>
                <w:szCs w:val="20"/>
              </w:rPr>
              <w:t>「</w:t>
            </w:r>
            <w:r w:rsidR="000600ED" w:rsidRPr="000600ED">
              <w:rPr>
                <w:rFonts w:asciiTheme="minorEastAsia" w:hAnsiTheme="minorEastAsia"/>
                <w:sz w:val="20"/>
                <w:szCs w:val="20"/>
              </w:rPr>
              <w:t>CEO</w:t>
            </w:r>
            <w:r w:rsidR="000600ED" w:rsidRPr="000600ED">
              <w:rPr>
                <w:rFonts w:asciiTheme="minorEastAsia" w:hAnsiTheme="minorEastAsia" w:hint="eastAsia"/>
                <w:sz w:val="20"/>
                <w:szCs w:val="20"/>
              </w:rPr>
              <w:t>」、アンブロキソール、</w:t>
            </w:r>
            <w:r w:rsidR="000600ED" w:rsidRPr="000600ED">
              <w:rPr>
                <w:rFonts w:asciiTheme="minorEastAsia" w:hAnsiTheme="minorEastAsia"/>
                <w:sz w:val="20"/>
                <w:szCs w:val="20"/>
              </w:rPr>
              <w:t>15mg</w:t>
            </w:r>
            <w:r w:rsidR="000600ED" w:rsidRPr="000600ED">
              <w:rPr>
                <w:rFonts w:asciiTheme="minorEastAsia" w:hAnsiTheme="minorEastAsia" w:hint="eastAsia"/>
                <w:sz w:val="20"/>
                <w:szCs w:val="20"/>
              </w:rPr>
              <w:t>、</w:t>
            </w:r>
            <w:r w:rsidR="000600ED" w:rsidRPr="000600ED">
              <w:rPr>
                <w:rFonts w:asciiTheme="minorEastAsia" w:hAnsiTheme="minorEastAsia"/>
                <w:sz w:val="20"/>
                <w:szCs w:val="20"/>
              </w:rPr>
              <w:t>G228</w:t>
            </w:r>
            <w:r w:rsidR="000600ED" w:rsidRPr="000600ED">
              <w:rPr>
                <w:rFonts w:asciiTheme="minorEastAsia" w:hAnsiTheme="minorEastAsia" w:hint="eastAsia"/>
                <w:sz w:val="20"/>
                <w:szCs w:val="20"/>
              </w:rPr>
              <w:t>、気道潤滑去痰剤</w:t>
            </w:r>
          </w:p>
        </w:tc>
        <w:tc>
          <w:tcPr>
            <w:tcW w:w="2161" w:type="dxa"/>
          </w:tcPr>
          <w:p w14:paraId="299AD9E1" w14:textId="77777777" w:rsidR="00D24830" w:rsidRPr="000600ED" w:rsidRDefault="00383015" w:rsidP="001103E5">
            <w:pPr>
              <w:jc w:val="center"/>
              <w:rPr>
                <w:rFonts w:asciiTheme="minorEastAsia"/>
                <w:sz w:val="20"/>
                <w:szCs w:val="20"/>
              </w:rPr>
            </w:pPr>
            <w:r w:rsidRPr="00383015">
              <w:rPr>
                <w:rFonts w:asciiTheme="minorEastAsia"/>
                <w:noProof/>
                <w:sz w:val="20"/>
                <w:szCs w:val="20"/>
              </w:rPr>
              <w:drawing>
                <wp:inline distT="0" distB="0" distL="0" distR="0" wp14:anchorId="64B10FA3" wp14:editId="77B1D5ED">
                  <wp:extent cx="1200150" cy="6350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0150" cy="635000"/>
                          </a:xfrm>
                          <a:prstGeom prst="rect">
                            <a:avLst/>
                          </a:prstGeom>
                          <a:noFill/>
                          <a:ln>
                            <a:noFill/>
                          </a:ln>
                        </pic:spPr>
                      </pic:pic>
                    </a:graphicData>
                  </a:graphic>
                </wp:inline>
              </w:drawing>
            </w:r>
          </w:p>
        </w:tc>
      </w:tr>
      <w:tr w:rsidR="00D24830" w14:paraId="7107ED8A" w14:textId="77777777" w:rsidTr="003F20F5">
        <w:tc>
          <w:tcPr>
            <w:tcW w:w="9968" w:type="dxa"/>
            <w:gridSpan w:val="2"/>
          </w:tcPr>
          <w:p w14:paraId="449738E4" w14:textId="77777777"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この薬の作用と効果について</w:t>
            </w:r>
          </w:p>
          <w:p w14:paraId="786E5FD0" w14:textId="77777777" w:rsidR="00D212DB" w:rsidRDefault="000600ED" w:rsidP="003F20F5">
            <w:pPr>
              <w:ind w:leftChars="100" w:left="210"/>
              <w:jc w:val="left"/>
            </w:pPr>
            <w:r w:rsidRPr="000600ED">
              <w:rPr>
                <w:rFonts w:asciiTheme="minorEastAsia" w:hAnsiTheme="minorEastAsia" w:hint="eastAsia"/>
                <w:sz w:val="20"/>
                <w:szCs w:val="20"/>
              </w:rPr>
              <w:t>気道分泌液を促進し、腺毛運動を亢進することにより、痰・鼻汁の排出を促進する働きがあります。</w:t>
            </w:r>
          </w:p>
          <w:p w14:paraId="3D5E985D" w14:textId="77777777" w:rsidR="00D24830" w:rsidRPr="000600ED" w:rsidRDefault="000600ED" w:rsidP="003F20F5">
            <w:pPr>
              <w:ind w:leftChars="100" w:left="210"/>
              <w:jc w:val="left"/>
              <w:rPr>
                <w:rFonts w:asciiTheme="minorEastAsia"/>
                <w:sz w:val="20"/>
                <w:szCs w:val="20"/>
              </w:rPr>
            </w:pPr>
            <w:r w:rsidRPr="000600ED">
              <w:rPr>
                <w:rFonts w:asciiTheme="minorEastAsia" w:hAnsiTheme="minorEastAsia" w:hint="eastAsia"/>
                <w:sz w:val="20"/>
                <w:szCs w:val="20"/>
              </w:rPr>
              <w:t>通常、急性気管支炎・気管支喘息・慢性気管支炎・気管支拡張症・肺結核・塵肺症・手術後の喀痰喀出困難などの去痰や慢性副鼻腔炎の排膿に使用されます。</w:t>
            </w:r>
          </w:p>
        </w:tc>
      </w:tr>
      <w:tr w:rsidR="00D24830" w14:paraId="59418B9C" w14:textId="77777777" w:rsidTr="003F20F5">
        <w:tc>
          <w:tcPr>
            <w:tcW w:w="9968" w:type="dxa"/>
            <w:gridSpan w:val="2"/>
          </w:tcPr>
          <w:p w14:paraId="5830CB74" w14:textId="77777777"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次のような方は使う前に必ず担当の医師と薬剤師に伝えてください。</w:t>
            </w:r>
          </w:p>
          <w:p w14:paraId="62FA18F3" w14:textId="77777777" w:rsidR="00D212DB" w:rsidRDefault="000600ED" w:rsidP="003F20F5">
            <w:pPr>
              <w:ind w:leftChars="100" w:left="410" w:hangingChars="100" w:hanging="200"/>
              <w:jc w:val="left"/>
            </w:pPr>
            <w:r w:rsidRPr="000600ED">
              <w:rPr>
                <w:rFonts w:asciiTheme="minorEastAsia" w:hAnsiTheme="minorEastAsia" w:hint="eastAsia"/>
                <w:sz w:val="20"/>
                <w:szCs w:val="20"/>
              </w:rPr>
              <w:t>・以前に薬を使用して、かゆみ、発疹などのアレルギー症状が出たことがある。</w:t>
            </w:r>
          </w:p>
          <w:p w14:paraId="2F9C0D20" w14:textId="77777777" w:rsidR="00D212DB" w:rsidRDefault="000600ED" w:rsidP="001456F1">
            <w:pPr>
              <w:ind w:leftChars="100" w:left="410" w:hangingChars="100" w:hanging="200"/>
            </w:pPr>
            <w:r w:rsidRPr="000600ED">
              <w:rPr>
                <w:rFonts w:asciiTheme="minorEastAsia" w:hAnsiTheme="minorEastAsia" w:hint="eastAsia"/>
                <w:sz w:val="20"/>
                <w:szCs w:val="20"/>
              </w:rPr>
              <w:t>・妊娠または授乳中</w:t>
            </w:r>
          </w:p>
          <w:p w14:paraId="10B05F37" w14:textId="77777777" w:rsidR="00D24830" w:rsidRPr="000600ED" w:rsidRDefault="000600ED" w:rsidP="001456F1">
            <w:pPr>
              <w:ind w:leftChars="100" w:left="410" w:hangingChars="100" w:hanging="200"/>
              <w:rPr>
                <w:rFonts w:asciiTheme="minorEastAsia"/>
                <w:sz w:val="20"/>
                <w:szCs w:val="20"/>
              </w:rPr>
            </w:pPr>
            <w:r w:rsidRPr="000600ED">
              <w:rPr>
                <w:rFonts w:asciiTheme="minorEastAsia" w:hAnsiTheme="minorEastAsia" w:hint="eastAsia"/>
                <w:sz w:val="20"/>
                <w:szCs w:val="20"/>
              </w:rPr>
              <w:t>・他に薬などを使っている（お互いに作用を強めたり、弱めたりする可能性もありますので、他に使用中の一般用医薬品や食品も含めて注意してください）。</w:t>
            </w:r>
          </w:p>
        </w:tc>
      </w:tr>
      <w:tr w:rsidR="00D24830" w14:paraId="70AA8F3D" w14:textId="77777777" w:rsidTr="003F20F5">
        <w:trPr>
          <w:trHeight w:val="788"/>
        </w:trPr>
        <w:tc>
          <w:tcPr>
            <w:tcW w:w="9968" w:type="dxa"/>
            <w:gridSpan w:val="2"/>
          </w:tcPr>
          <w:p w14:paraId="4295B637" w14:textId="77777777"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用法・用量（この薬の使い方）</w:t>
            </w:r>
          </w:p>
          <w:p w14:paraId="047C2DF5" w14:textId="77777777" w:rsidR="00D24830" w:rsidRDefault="00D24830" w:rsidP="003F20F5">
            <w:pPr>
              <w:ind w:leftChars="100" w:left="410" w:hangingChars="100" w:hanging="200"/>
              <w:jc w:val="left"/>
              <w:rPr>
                <w:rFonts w:asciiTheme="minorEastAsia"/>
                <w:sz w:val="20"/>
                <w:szCs w:val="20"/>
              </w:rPr>
            </w:pPr>
            <w:r w:rsidRPr="002376F2">
              <w:rPr>
                <w:rFonts w:asciiTheme="majorEastAsia" w:eastAsiaTheme="majorEastAsia" w:hAnsiTheme="majorEastAsia" w:hint="eastAsia"/>
                <w:sz w:val="20"/>
                <w:szCs w:val="20"/>
              </w:rPr>
              <w:t>・</w:t>
            </w:r>
            <w:r w:rsidRPr="00547602">
              <w:rPr>
                <w:rFonts w:asciiTheme="majorEastAsia" w:eastAsiaTheme="majorEastAsia" w:hAnsiTheme="majorEastAsia" w:hint="eastAsia"/>
                <w:b/>
                <w:sz w:val="20"/>
                <w:szCs w:val="20"/>
              </w:rPr>
              <w:t>あなたの用法・用量は</w:t>
            </w:r>
            <w:r w:rsidRPr="000600ED">
              <w:rPr>
                <w:rFonts w:asciiTheme="majorEastAsia" w:eastAsiaTheme="majorEastAsia" w:hAnsiTheme="majorEastAsia"/>
                <w:b/>
                <w:sz w:val="20"/>
                <w:szCs w:val="20"/>
              </w:rPr>
              <w:t>((</w:t>
            </w:r>
            <w:r>
              <w:rPr>
                <w:rFonts w:asciiTheme="majorEastAsia" w:eastAsiaTheme="majorEastAsia" w:hAnsiTheme="majorEastAsia" w:hint="eastAsia"/>
                <w:b/>
                <w:sz w:val="20"/>
                <w:szCs w:val="20"/>
              </w:rPr>
              <w:t xml:space="preserve">　　　　　　　　　　　　　　　　　　　　　　　　　　　</w:t>
            </w:r>
            <w:r w:rsidRPr="000600ED">
              <w:rPr>
                <w:rFonts w:asciiTheme="minorEastAsia" w:hAnsiTheme="minorEastAsia"/>
                <w:sz w:val="20"/>
                <w:szCs w:val="20"/>
              </w:rPr>
              <w:t>:</w:t>
            </w:r>
            <w:r w:rsidRPr="000600ED">
              <w:rPr>
                <w:rFonts w:asciiTheme="minorEastAsia" w:hAnsiTheme="minorEastAsia" w:hint="eastAsia"/>
                <w:sz w:val="20"/>
                <w:szCs w:val="20"/>
              </w:rPr>
              <w:t>医療担当者記入</w:t>
            </w:r>
            <w:r w:rsidRPr="000600ED">
              <w:rPr>
                <w:rFonts w:asciiTheme="majorEastAsia" w:eastAsiaTheme="majorEastAsia" w:hAnsiTheme="majorEastAsia"/>
                <w:b/>
                <w:sz w:val="20"/>
                <w:szCs w:val="20"/>
              </w:rPr>
              <w:t>))</w:t>
            </w:r>
          </w:p>
          <w:p w14:paraId="2AFBB88B" w14:textId="77777777" w:rsidR="00D212DB" w:rsidRDefault="000600ED" w:rsidP="003F20F5">
            <w:pPr>
              <w:ind w:leftChars="100" w:left="410" w:hangingChars="100" w:hanging="200"/>
              <w:jc w:val="left"/>
            </w:pPr>
            <w:r w:rsidRPr="000600ED">
              <w:rPr>
                <w:rFonts w:asciiTheme="minorEastAsia" w:hAnsiTheme="minorEastAsia" w:hint="eastAsia"/>
                <w:sz w:val="20"/>
                <w:szCs w:val="20"/>
              </w:rPr>
              <w:t>・通常、成人は</w:t>
            </w:r>
            <w:r w:rsidRPr="000600ED">
              <w:rPr>
                <w:rFonts w:asciiTheme="minorEastAsia" w:hAnsiTheme="minorEastAsia"/>
                <w:sz w:val="20"/>
                <w:szCs w:val="20"/>
              </w:rPr>
              <w:t>1</w:t>
            </w:r>
            <w:r w:rsidRPr="000600ED">
              <w:rPr>
                <w:rFonts w:asciiTheme="minorEastAsia" w:hAnsiTheme="minorEastAsia" w:hint="eastAsia"/>
                <w:sz w:val="20"/>
                <w:szCs w:val="20"/>
              </w:rPr>
              <w:t>回</w:t>
            </w:r>
            <w:r w:rsidRPr="000600ED">
              <w:rPr>
                <w:rFonts w:asciiTheme="minorEastAsia" w:hAnsiTheme="minorEastAsia"/>
                <w:sz w:val="20"/>
                <w:szCs w:val="20"/>
              </w:rPr>
              <w:t>1</w:t>
            </w:r>
            <w:r w:rsidRPr="000600ED">
              <w:rPr>
                <w:rFonts w:asciiTheme="minorEastAsia" w:hAnsiTheme="minorEastAsia" w:hint="eastAsia"/>
                <w:sz w:val="20"/>
                <w:szCs w:val="20"/>
              </w:rPr>
              <w:t>錠（主成分として</w:t>
            </w:r>
            <w:r w:rsidRPr="000600ED">
              <w:rPr>
                <w:rFonts w:asciiTheme="minorEastAsia" w:hAnsiTheme="minorEastAsia"/>
                <w:sz w:val="20"/>
                <w:szCs w:val="20"/>
              </w:rPr>
              <w:t>15mg</w:t>
            </w:r>
            <w:r w:rsidRPr="000600ED">
              <w:rPr>
                <w:rFonts w:asciiTheme="minorEastAsia" w:hAnsiTheme="minorEastAsia" w:hint="eastAsia"/>
                <w:sz w:val="20"/>
                <w:szCs w:val="20"/>
              </w:rPr>
              <w:t>）を</w:t>
            </w:r>
            <w:r w:rsidRPr="000600ED">
              <w:rPr>
                <w:rFonts w:asciiTheme="minorEastAsia" w:hAnsiTheme="minorEastAsia"/>
                <w:sz w:val="20"/>
                <w:szCs w:val="20"/>
              </w:rPr>
              <w:t>1</w:t>
            </w:r>
            <w:r w:rsidRPr="000600ED">
              <w:rPr>
                <w:rFonts w:asciiTheme="minorEastAsia" w:hAnsiTheme="minorEastAsia" w:hint="eastAsia"/>
                <w:sz w:val="20"/>
                <w:szCs w:val="20"/>
              </w:rPr>
              <w:t>日</w:t>
            </w:r>
            <w:r w:rsidRPr="000600ED">
              <w:rPr>
                <w:rFonts w:asciiTheme="minorEastAsia" w:hAnsiTheme="minorEastAsia"/>
                <w:sz w:val="20"/>
                <w:szCs w:val="20"/>
              </w:rPr>
              <w:t>3</w:t>
            </w:r>
            <w:r w:rsidRPr="000600ED">
              <w:rPr>
                <w:rFonts w:asciiTheme="minorEastAsia" w:hAnsiTheme="minorEastAsia" w:hint="eastAsia"/>
                <w:sz w:val="20"/>
                <w:szCs w:val="20"/>
              </w:rPr>
              <w:t>回服用しますが、年齢・症状により適宜増減されます。必ず指示された服用方法に従ってください。</w:t>
            </w:r>
          </w:p>
          <w:p w14:paraId="15E36A3D" w14:textId="77777777" w:rsidR="00D212DB" w:rsidRDefault="000600ED" w:rsidP="001456F1">
            <w:pPr>
              <w:ind w:leftChars="100" w:left="410" w:hangingChars="100" w:hanging="200"/>
            </w:pPr>
            <w:r w:rsidRPr="000600ED">
              <w:rPr>
                <w:rFonts w:asciiTheme="minorEastAsia" w:hAnsiTheme="minorEastAsia" w:hint="eastAsia"/>
                <w:sz w:val="20"/>
                <w:szCs w:val="20"/>
              </w:rPr>
              <w:t>・飲み忘れた場合は気がついた時に</w:t>
            </w:r>
            <w:r w:rsidRPr="000600ED">
              <w:rPr>
                <w:rFonts w:asciiTheme="minorEastAsia" w:hAnsiTheme="minorEastAsia"/>
                <w:sz w:val="20"/>
                <w:szCs w:val="20"/>
              </w:rPr>
              <w:t>1</w:t>
            </w:r>
            <w:r w:rsidRPr="000600ED">
              <w:rPr>
                <w:rFonts w:asciiTheme="minorEastAsia" w:hAnsiTheme="minorEastAsia" w:hint="eastAsia"/>
                <w:sz w:val="20"/>
                <w:szCs w:val="20"/>
              </w:rPr>
              <w:t>回分を飲んでください。ただし、次に飲む時間が近い場合は飲み忘れた分は飲まずに、次に飲む時間に</w:t>
            </w:r>
            <w:r w:rsidRPr="000600ED">
              <w:rPr>
                <w:rFonts w:asciiTheme="minorEastAsia" w:hAnsiTheme="minorEastAsia"/>
                <w:sz w:val="20"/>
                <w:szCs w:val="20"/>
              </w:rPr>
              <w:t>1</w:t>
            </w:r>
            <w:r w:rsidRPr="000600ED">
              <w:rPr>
                <w:rFonts w:asciiTheme="minorEastAsia" w:hAnsiTheme="minorEastAsia" w:hint="eastAsia"/>
                <w:sz w:val="20"/>
                <w:szCs w:val="20"/>
              </w:rPr>
              <w:t>回分を飲んでください。</w:t>
            </w:r>
            <w:r w:rsidRPr="000600ED">
              <w:rPr>
                <w:rFonts w:asciiTheme="minorEastAsia" w:hAnsiTheme="minorEastAsia"/>
                <w:sz w:val="20"/>
                <w:szCs w:val="20"/>
              </w:rPr>
              <w:t>2</w:t>
            </w:r>
            <w:r w:rsidRPr="000600ED">
              <w:rPr>
                <w:rFonts w:asciiTheme="minorEastAsia" w:hAnsiTheme="minorEastAsia" w:hint="eastAsia"/>
                <w:sz w:val="20"/>
                <w:szCs w:val="20"/>
              </w:rPr>
              <w:t>回分を一度に飲んではいけません。</w:t>
            </w:r>
          </w:p>
          <w:p w14:paraId="506F7369" w14:textId="77777777" w:rsidR="00D212DB" w:rsidRDefault="000600ED" w:rsidP="001456F1">
            <w:pPr>
              <w:ind w:leftChars="100" w:left="410" w:hangingChars="100" w:hanging="200"/>
            </w:pPr>
            <w:r w:rsidRPr="000600ED">
              <w:rPr>
                <w:rFonts w:asciiTheme="minorEastAsia" w:hAnsiTheme="minorEastAsia" w:hint="eastAsia"/>
                <w:sz w:val="20"/>
                <w:szCs w:val="20"/>
              </w:rPr>
              <w:t>・誤って多く飲んだ場合は医師または薬剤師に相談してください。</w:t>
            </w:r>
          </w:p>
          <w:p w14:paraId="5EAB6766" w14:textId="77777777" w:rsidR="00D24830" w:rsidRPr="000600ED" w:rsidRDefault="000600ED" w:rsidP="001456F1">
            <w:pPr>
              <w:ind w:leftChars="100" w:left="410" w:hangingChars="100" w:hanging="200"/>
              <w:rPr>
                <w:rFonts w:asciiTheme="majorEastAsia" w:eastAsiaTheme="majorEastAsia" w:hAnsiTheme="majorEastAsia"/>
                <w:b/>
                <w:color w:val="FF0000"/>
                <w:sz w:val="20"/>
                <w:szCs w:val="20"/>
              </w:rPr>
            </w:pPr>
            <w:r w:rsidRPr="000600ED">
              <w:rPr>
                <w:rFonts w:asciiTheme="minorEastAsia" w:hAnsiTheme="minorEastAsia" w:hint="eastAsia"/>
                <w:sz w:val="20"/>
                <w:szCs w:val="20"/>
              </w:rPr>
              <w:t>・医師の指示なしに、自分の判断で飲むのを止めないでください。</w:t>
            </w:r>
          </w:p>
        </w:tc>
      </w:tr>
      <w:tr w:rsidR="00D24830" w14:paraId="33798CB9" w14:textId="77777777" w:rsidTr="003F20F5">
        <w:tc>
          <w:tcPr>
            <w:tcW w:w="9968" w:type="dxa"/>
            <w:gridSpan w:val="2"/>
          </w:tcPr>
          <w:p w14:paraId="5A461989" w14:textId="77777777"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生活上の注意</w:t>
            </w:r>
          </w:p>
          <w:p w14:paraId="4E4E78B5" w14:textId="77777777" w:rsidR="00D24830" w:rsidRPr="000600ED" w:rsidRDefault="00D24830" w:rsidP="003F20F5">
            <w:pPr>
              <w:ind w:leftChars="100" w:left="410" w:hangingChars="100" w:hanging="200"/>
              <w:jc w:val="left"/>
              <w:rPr>
                <w:rFonts w:asciiTheme="minorEastAsia"/>
                <w:sz w:val="20"/>
                <w:szCs w:val="20"/>
              </w:rPr>
            </w:pPr>
          </w:p>
        </w:tc>
      </w:tr>
      <w:tr w:rsidR="00D24830" w14:paraId="36993C3C" w14:textId="77777777" w:rsidTr="003F20F5">
        <w:tc>
          <w:tcPr>
            <w:tcW w:w="9968" w:type="dxa"/>
            <w:gridSpan w:val="2"/>
          </w:tcPr>
          <w:p w14:paraId="59186E4C" w14:textId="77777777"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この薬を使ったあと気をつけていただくこと（副作用）</w:t>
            </w:r>
          </w:p>
          <w:p w14:paraId="194C3254" w14:textId="77777777" w:rsidR="00D24830" w:rsidRPr="000600ED" w:rsidRDefault="00D24830" w:rsidP="003F20F5">
            <w:pPr>
              <w:ind w:leftChars="100" w:left="210"/>
              <w:jc w:val="left"/>
              <w:rPr>
                <w:rFonts w:asciiTheme="minorEastAsia"/>
                <w:sz w:val="20"/>
                <w:szCs w:val="20"/>
              </w:rPr>
            </w:pPr>
            <w:r w:rsidRPr="000600ED">
              <w:rPr>
                <w:rFonts w:asciiTheme="minorEastAsia" w:hAnsiTheme="minorEastAsia" w:hint="eastAsia"/>
                <w:sz w:val="20"/>
                <w:szCs w:val="20"/>
              </w:rPr>
              <w:t>主な副作用として、血管浮腫（顔・瞼・口唇の浮腫など）、発疹、蕁麻疹、蕁麻疹様紅斑、かゆみなどが報告されています。このような症状に気づいたら、担当の医師または薬剤師に相談してください。</w:t>
            </w:r>
          </w:p>
          <w:p w14:paraId="1B337664" w14:textId="77777777"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まれに下記のような症状があらわれ、</w:t>
            </w:r>
            <w:r w:rsidRPr="000600ED">
              <w:rPr>
                <w:rFonts w:asciiTheme="majorEastAsia" w:eastAsiaTheme="majorEastAsia" w:hAnsiTheme="majorEastAsia"/>
                <w:b/>
                <w:sz w:val="20"/>
                <w:szCs w:val="20"/>
              </w:rPr>
              <w:t>[</w:t>
            </w:r>
            <w:r w:rsidRPr="000600ED">
              <w:rPr>
                <w:rFonts w:asciiTheme="majorEastAsia" w:eastAsiaTheme="majorEastAsia" w:hAnsiTheme="majorEastAsia" w:hint="eastAsia"/>
                <w:b/>
                <w:sz w:val="20"/>
                <w:szCs w:val="20"/>
              </w:rPr>
              <w:t xml:space="preserve">　</w:t>
            </w:r>
            <w:r w:rsidRPr="000600ED">
              <w:rPr>
                <w:rFonts w:asciiTheme="majorEastAsia" w:eastAsiaTheme="majorEastAsia" w:hAnsiTheme="majorEastAsia"/>
                <w:b/>
                <w:sz w:val="20"/>
                <w:szCs w:val="20"/>
              </w:rPr>
              <w:t>]</w:t>
            </w:r>
            <w:r w:rsidRPr="000600ED">
              <w:rPr>
                <w:rFonts w:asciiTheme="majorEastAsia" w:eastAsiaTheme="majorEastAsia" w:hAnsiTheme="majorEastAsia" w:hint="eastAsia"/>
                <w:b/>
                <w:sz w:val="20"/>
                <w:szCs w:val="20"/>
              </w:rPr>
              <w:t>内に示した副作用の初期症状である可能性があります。</w:t>
            </w:r>
          </w:p>
          <w:p w14:paraId="2051A4CF" w14:textId="77777777"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このような場合には、使用をやめて、すぐに医師の診療を受けてください。</w:t>
            </w:r>
          </w:p>
          <w:p w14:paraId="772C61CD" w14:textId="77777777" w:rsidR="00D24830" w:rsidRPr="000600ED" w:rsidRDefault="00D24830" w:rsidP="003F20F5">
            <w:pPr>
              <w:ind w:leftChars="100" w:left="410" w:hangingChars="100" w:hanging="200"/>
              <w:jc w:val="left"/>
              <w:rPr>
                <w:rFonts w:asciiTheme="minorEastAsia" w:hAnsiTheme="minorEastAsia"/>
                <w:sz w:val="20"/>
                <w:szCs w:val="20"/>
              </w:rPr>
            </w:pPr>
            <w:r w:rsidRPr="000600ED">
              <w:rPr>
                <w:rFonts w:asciiTheme="minorEastAsia" w:hAnsiTheme="minorEastAsia" w:hint="eastAsia"/>
                <w:sz w:val="20"/>
                <w:szCs w:val="20"/>
              </w:rPr>
              <w:t>・呼吸困難、顔面などの浮腫、蕁麻疹</w:t>
            </w:r>
            <w:r w:rsidRPr="000600ED">
              <w:rPr>
                <w:rFonts w:asciiTheme="minorEastAsia" w:hAnsiTheme="minorEastAsia"/>
                <w:sz w:val="20"/>
                <w:szCs w:val="20"/>
              </w:rPr>
              <w:t xml:space="preserve"> [</w:t>
            </w:r>
            <w:r w:rsidRPr="000600ED">
              <w:rPr>
                <w:rFonts w:asciiTheme="minorEastAsia" w:hAnsiTheme="minorEastAsia" w:hint="eastAsia"/>
                <w:sz w:val="20"/>
                <w:szCs w:val="20"/>
              </w:rPr>
              <w:t>ショック、アナフィラキシー様症状</w:t>
            </w:r>
            <w:r w:rsidRPr="000600ED">
              <w:rPr>
                <w:rFonts w:asciiTheme="minorEastAsia" w:hAnsiTheme="minorEastAsia"/>
                <w:sz w:val="20"/>
                <w:szCs w:val="20"/>
              </w:rPr>
              <w:t>]</w:t>
            </w:r>
          </w:p>
          <w:p w14:paraId="7CB0F60C" w14:textId="77777777" w:rsidR="00D24830" w:rsidRPr="000600ED" w:rsidRDefault="00D24830" w:rsidP="003F20F5">
            <w:pPr>
              <w:ind w:leftChars="100" w:left="410" w:hangingChars="100" w:hanging="200"/>
              <w:jc w:val="left"/>
              <w:rPr>
                <w:rFonts w:asciiTheme="minorEastAsia" w:hAnsiTheme="minorEastAsia"/>
                <w:sz w:val="20"/>
                <w:szCs w:val="20"/>
              </w:rPr>
            </w:pPr>
            <w:r w:rsidRPr="000600ED">
              <w:rPr>
                <w:rFonts w:asciiTheme="minorEastAsia" w:hAnsiTheme="minorEastAsia" w:hint="eastAsia"/>
                <w:sz w:val="20"/>
                <w:szCs w:val="20"/>
              </w:rPr>
              <w:t>・高熱、皮膚の広い範囲が赤くなる、眼の充血</w:t>
            </w:r>
            <w:r w:rsidRPr="000600ED">
              <w:rPr>
                <w:rFonts w:asciiTheme="minorEastAsia" w:hAnsiTheme="minorEastAsia"/>
                <w:sz w:val="20"/>
                <w:szCs w:val="20"/>
              </w:rPr>
              <w:t xml:space="preserve"> [</w:t>
            </w:r>
            <w:r w:rsidRPr="000600ED">
              <w:rPr>
                <w:rFonts w:asciiTheme="minorEastAsia" w:hAnsiTheme="minorEastAsia" w:hint="eastAsia"/>
                <w:sz w:val="20"/>
                <w:szCs w:val="20"/>
              </w:rPr>
              <w:t>皮膚粘膜眼症候群</w:t>
            </w:r>
            <w:r w:rsidRPr="000600ED">
              <w:rPr>
                <w:rFonts w:asciiTheme="minorEastAsia" w:hAnsiTheme="minorEastAsia"/>
                <w:sz w:val="20"/>
                <w:szCs w:val="20"/>
              </w:rPr>
              <w:t>]</w:t>
            </w:r>
          </w:p>
          <w:p w14:paraId="2BDC1EE0" w14:textId="77777777"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以上の副作用はすべてを記載したものではありません。上記以外でも気になる症状が出た場合は、医師または薬剤師に相談してください。</w:t>
            </w:r>
          </w:p>
        </w:tc>
      </w:tr>
      <w:tr w:rsidR="00D24830" w14:paraId="0DA12E49" w14:textId="77777777" w:rsidTr="003F20F5">
        <w:tc>
          <w:tcPr>
            <w:tcW w:w="9968" w:type="dxa"/>
            <w:gridSpan w:val="2"/>
          </w:tcPr>
          <w:p w14:paraId="2FA8A0DD" w14:textId="77777777"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保管方法</w:t>
            </w:r>
            <w:r w:rsidRPr="000600ED">
              <w:rPr>
                <w:rFonts w:asciiTheme="majorEastAsia" w:eastAsiaTheme="majorEastAsia" w:hAnsiTheme="majorEastAsia"/>
                <w:b/>
                <w:color w:val="FF0000"/>
                <w:sz w:val="20"/>
                <w:szCs w:val="20"/>
              </w:rPr>
              <w:t xml:space="preserve"> </w:t>
            </w:r>
            <w:r w:rsidRPr="000600ED">
              <w:rPr>
                <w:rFonts w:asciiTheme="majorEastAsia" w:eastAsiaTheme="majorEastAsia" w:hAnsiTheme="majorEastAsia" w:hint="eastAsia"/>
                <w:b/>
                <w:color w:val="FF0000"/>
                <w:sz w:val="20"/>
                <w:szCs w:val="20"/>
              </w:rPr>
              <w:t>その他</w:t>
            </w:r>
          </w:p>
          <w:p w14:paraId="73301AAB" w14:textId="77777777" w:rsidR="00D212DB" w:rsidRDefault="000600ED" w:rsidP="003F20F5">
            <w:pPr>
              <w:ind w:leftChars="100" w:left="410" w:hangingChars="100" w:hanging="200"/>
              <w:jc w:val="left"/>
            </w:pPr>
            <w:r w:rsidRPr="000600ED">
              <w:rPr>
                <w:rFonts w:asciiTheme="minorEastAsia" w:hAnsiTheme="minorEastAsia" w:hint="eastAsia"/>
                <w:sz w:val="20"/>
                <w:szCs w:val="20"/>
              </w:rPr>
              <w:t>・乳幼児、小児の手の届かないところで、光、高温、湿気を避けて保管してください。</w:t>
            </w:r>
          </w:p>
          <w:p w14:paraId="177C10E7" w14:textId="77777777" w:rsidR="00D24830" w:rsidRPr="000600ED" w:rsidRDefault="000600ED" w:rsidP="001456F1">
            <w:pPr>
              <w:ind w:leftChars="100" w:left="410" w:hangingChars="100" w:hanging="200"/>
              <w:rPr>
                <w:rFonts w:asciiTheme="minorEastAsia"/>
                <w:sz w:val="20"/>
                <w:szCs w:val="20"/>
              </w:rPr>
            </w:pPr>
            <w:r w:rsidRPr="000600ED">
              <w:rPr>
                <w:rFonts w:asciiTheme="minorEastAsia" w:hAnsiTheme="minorEastAsia" w:hint="eastAsia"/>
                <w:sz w:val="20"/>
                <w:szCs w:val="20"/>
              </w:rPr>
              <w:t>・薬が残った場合、保管しないで廃棄してください。</w:t>
            </w:r>
          </w:p>
        </w:tc>
      </w:tr>
      <w:tr w:rsidR="00D24830" w14:paraId="6083C891" w14:textId="77777777" w:rsidTr="003F20F5">
        <w:tc>
          <w:tcPr>
            <w:tcW w:w="9968" w:type="dxa"/>
            <w:gridSpan w:val="2"/>
          </w:tcPr>
          <w:p w14:paraId="7B795B1E" w14:textId="77777777" w:rsidR="00D24830" w:rsidRDefault="00D24830" w:rsidP="003F20F5">
            <w:pPr>
              <w:jc w:val="left"/>
              <w:rPr>
                <w:rFonts w:asciiTheme="minorEastAsia"/>
                <w:sz w:val="20"/>
                <w:szCs w:val="20"/>
              </w:rPr>
            </w:pPr>
            <w:r w:rsidRPr="000600ED">
              <w:rPr>
                <w:rFonts w:asciiTheme="majorEastAsia" w:eastAsiaTheme="majorEastAsia" w:hAnsiTheme="majorEastAsia" w:hint="eastAsia"/>
                <w:b/>
                <w:color w:val="FF0000"/>
                <w:sz w:val="20"/>
                <w:szCs w:val="20"/>
              </w:rPr>
              <w:t>医療担当者記入欄</w:t>
            </w:r>
            <w:r>
              <w:rPr>
                <w:rFonts w:asciiTheme="majorEastAsia" w:eastAsiaTheme="majorEastAsia" w:hAnsiTheme="majorEastAsia"/>
                <w:sz w:val="20"/>
                <w:szCs w:val="20"/>
              </w:rPr>
              <w:t xml:space="preserve">      </w:t>
            </w:r>
            <w:r w:rsidRPr="000600ED">
              <w:rPr>
                <w:rFonts w:asciiTheme="minorEastAsia" w:hAnsiTheme="minorEastAsia" w:hint="eastAsia"/>
                <w:sz w:val="20"/>
                <w:szCs w:val="20"/>
              </w:rPr>
              <w:t xml:space="preserve">　　　　　　　　年　　　月　　　日</w:t>
            </w:r>
          </w:p>
          <w:p w14:paraId="79A97B5E" w14:textId="77777777" w:rsidR="00D24830" w:rsidRDefault="00D24830" w:rsidP="003F20F5">
            <w:pPr>
              <w:rPr>
                <w:rFonts w:asciiTheme="minorEastAsia"/>
                <w:sz w:val="20"/>
                <w:szCs w:val="20"/>
              </w:rPr>
            </w:pPr>
          </w:p>
          <w:p w14:paraId="75EEAD85" w14:textId="77777777" w:rsidR="00D24830" w:rsidRPr="007D422F" w:rsidRDefault="00D24830" w:rsidP="003F20F5">
            <w:pPr>
              <w:rPr>
                <w:rFonts w:asciiTheme="majorEastAsia" w:eastAsiaTheme="majorEastAsia" w:hAnsiTheme="majorEastAsia"/>
                <w:sz w:val="20"/>
                <w:szCs w:val="20"/>
              </w:rPr>
            </w:pPr>
          </w:p>
        </w:tc>
      </w:tr>
    </w:tbl>
    <w:p w14:paraId="3AB24941" w14:textId="77777777" w:rsidR="007D422F" w:rsidRPr="003071A2" w:rsidRDefault="00D24830" w:rsidP="00D24830">
      <w:pPr>
        <w:jc w:val="left"/>
      </w:pPr>
      <w:r w:rsidRPr="000600ED">
        <w:rPr>
          <w:rFonts w:asciiTheme="minorEastAsia" w:hAnsiTheme="minorEastAsia" w:hint="eastAsia"/>
          <w:sz w:val="20"/>
          <w:szCs w:val="20"/>
        </w:rPr>
        <w:t>より詳細な情報を望まれる場合は、担当の医師または薬剤師におたずねください。また、医療専門家向けの「添付文書情報」が医薬品医療機器総合機構のホームページに掲載されています。</w:t>
      </w:r>
    </w:p>
    <w:sectPr w:rsidR="007D422F" w:rsidRPr="003071A2" w:rsidSect="00D24830">
      <w:footerReference w:type="default" r:id="rId8"/>
      <w:pgSz w:w="11906" w:h="16838"/>
      <w:pgMar w:top="567" w:right="1077" w:bottom="567" w:left="1077" w:header="851"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924F9" w14:textId="77777777" w:rsidR="007E3AE0" w:rsidRDefault="007E3AE0" w:rsidP="005676BB">
      <w:r>
        <w:separator/>
      </w:r>
    </w:p>
  </w:endnote>
  <w:endnote w:type="continuationSeparator" w:id="0">
    <w:p w14:paraId="747F1CB3" w14:textId="77777777" w:rsidR="007E3AE0" w:rsidRDefault="007E3AE0" w:rsidP="0056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E08A4" w14:textId="77777777" w:rsidR="005676BB" w:rsidRDefault="005676BB">
    <w:pPr>
      <w:pStyle w:val="a6"/>
      <w:jc w:val="center"/>
    </w:pPr>
    <w:r>
      <w:rPr>
        <w:lang w:val="ja-JP"/>
      </w:rPr>
      <w:t xml:space="preserve"> </w:t>
    </w:r>
    <w:r>
      <w:rPr>
        <w:b/>
      </w:rPr>
      <w:fldChar w:fldCharType="begin"/>
    </w:r>
    <w:r>
      <w:rPr>
        <w:b/>
      </w:rPr>
      <w:instrText>PAGE</w:instrText>
    </w:r>
    <w:r>
      <w:rPr>
        <w:b/>
      </w:rPr>
      <w:fldChar w:fldCharType="separate"/>
    </w:r>
    <w:r w:rsidR="009166E6">
      <w:rPr>
        <w:b/>
        <w:noProof/>
      </w:rPr>
      <w:t>1</w:t>
    </w:r>
    <w:r>
      <w:rPr>
        <w:b/>
      </w:rPr>
      <w:fldChar w:fldCharType="end"/>
    </w:r>
    <w:r>
      <w:rPr>
        <w:lang w:val="ja-JP"/>
      </w:rPr>
      <w:t xml:space="preserve"> / </w:t>
    </w:r>
    <w:r>
      <w:rPr>
        <w:b/>
      </w:rPr>
      <w:fldChar w:fldCharType="begin"/>
    </w:r>
    <w:r>
      <w:rPr>
        <w:b/>
      </w:rPr>
      <w:instrText>NUMPAGES</w:instrText>
    </w:r>
    <w:r>
      <w:rPr>
        <w:b/>
      </w:rPr>
      <w:fldChar w:fldCharType="separate"/>
    </w:r>
    <w:r w:rsidR="009166E6">
      <w:rPr>
        <w:b/>
        <w:noProof/>
      </w:rPr>
      <w:t>1</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F681F" w14:textId="77777777" w:rsidR="007E3AE0" w:rsidRDefault="007E3AE0" w:rsidP="005676BB">
      <w:r>
        <w:separator/>
      </w:r>
    </w:p>
  </w:footnote>
  <w:footnote w:type="continuationSeparator" w:id="0">
    <w:p w14:paraId="5AEC8252" w14:textId="77777777" w:rsidR="007E3AE0" w:rsidRDefault="007E3AE0" w:rsidP="005676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22F"/>
    <w:rsid w:val="000600ED"/>
    <w:rsid w:val="00074223"/>
    <w:rsid w:val="001103E5"/>
    <w:rsid w:val="001456F1"/>
    <w:rsid w:val="001C4393"/>
    <w:rsid w:val="001D7781"/>
    <w:rsid w:val="002209A5"/>
    <w:rsid w:val="002376F2"/>
    <w:rsid w:val="002A4A81"/>
    <w:rsid w:val="002D5238"/>
    <w:rsid w:val="003071A2"/>
    <w:rsid w:val="003333EC"/>
    <w:rsid w:val="00383015"/>
    <w:rsid w:val="003F20F5"/>
    <w:rsid w:val="00547602"/>
    <w:rsid w:val="005676BB"/>
    <w:rsid w:val="006A40B0"/>
    <w:rsid w:val="00764B98"/>
    <w:rsid w:val="007B113F"/>
    <w:rsid w:val="007D422F"/>
    <w:rsid w:val="007E3AE0"/>
    <w:rsid w:val="008B2922"/>
    <w:rsid w:val="009166E6"/>
    <w:rsid w:val="00A31947"/>
    <w:rsid w:val="00AB2DE2"/>
    <w:rsid w:val="00BB5781"/>
    <w:rsid w:val="00D212DB"/>
    <w:rsid w:val="00D24830"/>
    <w:rsid w:val="00D94F0B"/>
    <w:rsid w:val="00E0621B"/>
    <w:rsid w:val="00E214DF"/>
    <w:rsid w:val="00EA6A65"/>
    <w:rsid w:val="00FE0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F7AFBDA"/>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4830"/>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676BB"/>
    <w:pPr>
      <w:tabs>
        <w:tab w:val="center" w:pos="4252"/>
        <w:tab w:val="right" w:pos="8504"/>
      </w:tabs>
      <w:snapToGrid w:val="0"/>
    </w:pPr>
  </w:style>
  <w:style w:type="character" w:customStyle="1" w:styleId="a5">
    <w:name w:val="ヘッダー (文字)"/>
    <w:basedOn w:val="a0"/>
    <w:link w:val="a4"/>
    <w:uiPriority w:val="99"/>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basedOn w:val="a0"/>
    <w:link w:val="a6"/>
    <w:uiPriority w:val="99"/>
    <w:locked/>
    <w:rsid w:val="005676BB"/>
    <w:rPr>
      <w:rFonts w:cs="Times New Roman"/>
    </w:rPr>
  </w:style>
  <w:style w:type="paragraph" w:styleId="a8">
    <w:name w:val="Document Map"/>
    <w:basedOn w:val="a"/>
    <w:link w:val="a9"/>
    <w:uiPriority w:val="99"/>
    <w:semiHidden/>
    <w:unhideWhenUsed/>
    <w:rsid w:val="001103E5"/>
    <w:rPr>
      <w:rFonts w:ascii="MS UI Gothic" w:eastAsia="MS UI Gothic"/>
      <w:sz w:val="18"/>
      <w:szCs w:val="18"/>
    </w:rPr>
  </w:style>
  <w:style w:type="character" w:customStyle="1" w:styleId="a9">
    <w:name w:val="見出しマップ (文字)"/>
    <w:basedOn w:val="a0"/>
    <w:link w:val="a8"/>
    <w:uiPriority w:val="99"/>
    <w:semiHidden/>
    <w:locked/>
    <w:rsid w:val="001103E5"/>
    <w:rPr>
      <w:rFonts w:ascii="MS UI Gothic" w:eastAsia="MS UI Gothic"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DADF1-80A6-4E07-9614-8208EB98B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213</Words>
  <Characters>1220</Characters>
  <Application>Microsoft Office Word</Application>
  <DocSecurity>0</DocSecurity>
  <Lines>10</Lines>
  <Paragraphs>2</Paragraphs>
  <ScaleCrop>false</ScaleCrop>
  <Company/>
  <LinksUpToDate>false</LinksUpToDate>
  <CharactersWithSpaces>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2022-07-15T05:23:00Z</dcterms:created>
  <dcterms:modified xsi:type="dcterms:W3CDTF">2022-07-15T05:23:00Z</dcterms:modified>
</cp:coreProperties>
</file>