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F14089" w14:textId="77777777" w:rsidR="00D24830" w:rsidRDefault="00D24830" w:rsidP="001103E5">
      <w:pPr>
        <w:jc w:val="center"/>
        <w:outlineLvl w:val="0"/>
        <w:rPr>
          <w:rFonts w:asciiTheme="majorEastAsia" w:eastAsiaTheme="majorEastAsia" w:hAnsiTheme="majorEastAsia"/>
          <w:sz w:val="24"/>
          <w:szCs w:val="24"/>
        </w:rPr>
      </w:pPr>
      <w:r w:rsidRPr="007D422F">
        <w:rPr>
          <w:rFonts w:asciiTheme="majorEastAsia" w:eastAsiaTheme="majorEastAsia" w:hAnsiTheme="majorEastAsia" w:hint="eastAsia"/>
          <w:sz w:val="28"/>
          <w:szCs w:val="24"/>
        </w:rPr>
        <w:t>くすりのしおり</w:t>
      </w:r>
    </w:p>
    <w:p w14:paraId="04459D6B" w14:textId="77777777" w:rsidR="00D24830" w:rsidRDefault="00D24830" w:rsidP="00D24830">
      <w:pPr>
        <w:jc w:val="right"/>
        <w:rPr>
          <w:rFonts w:asciiTheme="minorEastAsia"/>
          <w:sz w:val="20"/>
          <w:szCs w:val="20"/>
        </w:rPr>
      </w:pPr>
      <w:r w:rsidRPr="007D422F">
        <w:rPr>
          <w:rFonts w:asciiTheme="minorEastAsia" w:hAnsiTheme="minorEastAsia" w:hint="eastAsia"/>
          <w:sz w:val="20"/>
          <w:szCs w:val="20"/>
        </w:rPr>
        <w:t>外用剤</w:t>
      </w:r>
    </w:p>
    <w:p w14:paraId="7DB4B695" w14:textId="77777777" w:rsidR="00D24830" w:rsidRPr="007D422F" w:rsidRDefault="00D24830" w:rsidP="00D24830">
      <w:pPr>
        <w:jc w:val="right"/>
        <w:rPr>
          <w:rFonts w:asciiTheme="majorEastAsia" w:eastAsiaTheme="majorEastAsia" w:hAnsiTheme="majorEastAsia"/>
          <w:sz w:val="24"/>
          <w:szCs w:val="24"/>
        </w:rPr>
      </w:pPr>
      <w:r w:rsidRPr="007D422F">
        <w:rPr>
          <w:rFonts w:asciiTheme="minorEastAsia" w:hAnsiTheme="minorEastAsia"/>
          <w:sz w:val="20"/>
          <w:szCs w:val="20"/>
        </w:rPr>
        <w:t>2024</w:t>
      </w:r>
      <w:r w:rsidRPr="007D422F">
        <w:rPr>
          <w:rFonts w:asciiTheme="minorEastAsia" w:hAnsiTheme="minorEastAsia" w:hint="eastAsia"/>
          <w:sz w:val="20"/>
          <w:szCs w:val="20"/>
        </w:rPr>
        <w:t>年</w:t>
      </w:r>
      <w:r w:rsidRPr="007D422F">
        <w:rPr>
          <w:rFonts w:asciiTheme="minorEastAsia" w:hAnsiTheme="minorEastAsia"/>
          <w:sz w:val="20"/>
          <w:szCs w:val="20"/>
        </w:rPr>
        <w:t>10</w:t>
      </w:r>
      <w:r w:rsidRPr="007D422F">
        <w:rPr>
          <w:rFonts w:asciiTheme="minorEastAsia" w:hAnsiTheme="minorEastAsia" w:hint="eastAsia"/>
          <w:sz w:val="20"/>
          <w:szCs w:val="20"/>
        </w:rPr>
        <w:t>月改訂</w:t>
      </w:r>
    </w:p>
    <w:tbl>
      <w:tblPr>
        <w:tblStyle w:val="a3"/>
        <w:tblW w:w="0" w:type="auto"/>
        <w:tblLayout w:type="fixed"/>
        <w:tblLook w:val="04A0" w:firstRow="1" w:lastRow="0" w:firstColumn="1" w:lastColumn="0" w:noHBand="0" w:noVBand="1"/>
      </w:tblPr>
      <w:tblGrid>
        <w:gridCol w:w="7807"/>
        <w:gridCol w:w="2161"/>
      </w:tblGrid>
      <w:tr w:rsidR="00D24830" w14:paraId="1CADB85F" w14:textId="77777777" w:rsidTr="003F20F5">
        <w:tc>
          <w:tcPr>
            <w:tcW w:w="9968" w:type="dxa"/>
            <w:gridSpan w:val="2"/>
          </w:tcPr>
          <w:p w14:paraId="18CD727C" w14:textId="77777777" w:rsidR="00D24830" w:rsidRPr="007D422F" w:rsidRDefault="00D24830" w:rsidP="003F20F5">
            <w:pPr>
              <w:jc w:val="left"/>
              <w:rPr>
                <w:rFonts w:asciiTheme="majorEastAsia" w:eastAsiaTheme="majorEastAsia" w:hAnsiTheme="majorEastAsia"/>
                <w:sz w:val="20"/>
                <w:szCs w:val="20"/>
              </w:rPr>
            </w:pPr>
            <w:r w:rsidRPr="007D422F">
              <w:rPr>
                <w:rFonts w:asciiTheme="majorEastAsia" w:eastAsiaTheme="majorEastAsia" w:hAnsiTheme="majorEastAsia" w:hint="eastAsia"/>
                <w:sz w:val="20"/>
                <w:szCs w:val="20"/>
              </w:rPr>
              <w:t>薬には効果（ベネフィット）だけでなく副作用（リスク）があります。副作用をなるべく抑え、効果を最大限に引き出すことが大切です。そのために、この薬を使用される患者さんの理解と協力が必要です。</w:t>
            </w:r>
          </w:p>
        </w:tc>
      </w:tr>
      <w:tr w:rsidR="00D24830" w14:paraId="23801F88" w14:textId="77777777" w:rsidTr="009166E6">
        <w:trPr>
          <w:trHeight w:val="1134"/>
        </w:trPr>
        <w:tc>
          <w:tcPr>
            <w:tcW w:w="7807" w:type="dxa"/>
          </w:tcPr>
          <w:p w14:paraId="4F86C643" w14:textId="77777777" w:rsidR="00D24830" w:rsidRPr="000600ED" w:rsidRDefault="00D24830" w:rsidP="003F20F5">
            <w:pPr>
              <w:ind w:left="964" w:hangingChars="400" w:hanging="964"/>
              <w:jc w:val="left"/>
              <w:rPr>
                <w:rFonts w:asciiTheme="majorEastAsia" w:eastAsiaTheme="majorEastAsia" w:hAnsiTheme="majorEastAsia"/>
                <w:b/>
                <w:sz w:val="24"/>
                <w:szCs w:val="24"/>
              </w:rPr>
            </w:pPr>
            <w:r w:rsidRPr="000600ED">
              <w:rPr>
                <w:rFonts w:asciiTheme="majorEastAsia" w:eastAsiaTheme="majorEastAsia" w:hAnsiTheme="majorEastAsia" w:hint="eastAsia"/>
                <w:b/>
                <w:color w:val="FF0000"/>
                <w:sz w:val="24"/>
                <w:szCs w:val="24"/>
              </w:rPr>
              <w:t>製品名</w:t>
            </w:r>
            <w:r w:rsidRPr="000600ED">
              <w:rPr>
                <w:rFonts w:asciiTheme="majorEastAsia" w:eastAsiaTheme="majorEastAsia" w:hAnsiTheme="majorEastAsia"/>
                <w:b/>
                <w:color w:val="FF0000"/>
                <w:sz w:val="24"/>
                <w:szCs w:val="24"/>
              </w:rPr>
              <w:t>:</w:t>
            </w:r>
            <w:r w:rsidRPr="000600ED">
              <w:rPr>
                <w:rFonts w:asciiTheme="majorEastAsia" w:eastAsiaTheme="majorEastAsia" w:hAnsiTheme="majorEastAsia" w:hint="eastAsia"/>
                <w:b/>
                <w:sz w:val="24"/>
                <w:szCs w:val="24"/>
              </w:rPr>
              <w:t>ベクロメタゾン点鼻液</w:t>
            </w:r>
            <w:r w:rsidRPr="000600ED">
              <w:rPr>
                <w:rFonts w:asciiTheme="majorEastAsia" w:eastAsiaTheme="majorEastAsia" w:hAnsiTheme="majorEastAsia"/>
                <w:b/>
                <w:sz w:val="24"/>
                <w:szCs w:val="24"/>
              </w:rPr>
              <w:t>50</w:t>
            </w:r>
            <w:r w:rsidRPr="000600ED">
              <w:rPr>
                <w:rFonts w:asciiTheme="majorEastAsia" w:eastAsiaTheme="majorEastAsia" w:hAnsiTheme="majorEastAsia" w:hint="eastAsia"/>
                <w:b/>
                <w:sz w:val="24"/>
                <w:szCs w:val="24"/>
              </w:rPr>
              <w:t>μ</w:t>
            </w:r>
            <w:r w:rsidRPr="000600ED">
              <w:rPr>
                <w:rFonts w:asciiTheme="majorEastAsia" w:eastAsiaTheme="majorEastAsia" w:hAnsiTheme="majorEastAsia"/>
                <w:b/>
                <w:sz w:val="24"/>
                <w:szCs w:val="24"/>
              </w:rPr>
              <w:t>g</w:t>
            </w:r>
            <w:r w:rsidRPr="000600ED">
              <w:rPr>
                <w:rFonts w:asciiTheme="majorEastAsia" w:eastAsiaTheme="majorEastAsia" w:hAnsiTheme="majorEastAsia" w:hint="eastAsia"/>
                <w:b/>
                <w:sz w:val="24"/>
                <w:szCs w:val="24"/>
              </w:rPr>
              <w:t>「</w:t>
            </w:r>
            <w:r w:rsidRPr="000600ED">
              <w:rPr>
                <w:rFonts w:asciiTheme="majorEastAsia" w:eastAsiaTheme="majorEastAsia" w:hAnsiTheme="majorEastAsia"/>
                <w:b/>
                <w:sz w:val="24"/>
                <w:szCs w:val="24"/>
              </w:rPr>
              <w:t>CEO</w:t>
            </w:r>
            <w:r w:rsidRPr="000600ED">
              <w:rPr>
                <w:rFonts w:asciiTheme="majorEastAsia" w:eastAsiaTheme="majorEastAsia" w:hAnsiTheme="majorEastAsia" w:hint="eastAsia"/>
                <w:b/>
                <w:sz w:val="24"/>
                <w:szCs w:val="24"/>
              </w:rPr>
              <w:t>」</w:t>
            </w:r>
          </w:p>
          <w:p w14:paraId="0070E990" w14:textId="77777777" w:rsidR="00D24830" w:rsidRPr="000600ED" w:rsidRDefault="00D24830" w:rsidP="003F20F5">
            <w:pPr>
              <w:ind w:leftChars="100" w:left="1013" w:hangingChars="400" w:hanging="803"/>
              <w:jc w:val="left"/>
              <w:rPr>
                <w:rFonts w:asciiTheme="minorEastAsia"/>
                <w:sz w:val="20"/>
                <w:szCs w:val="20"/>
              </w:rPr>
            </w:pPr>
            <w:r w:rsidRPr="000600ED">
              <w:rPr>
                <w:rFonts w:asciiTheme="majorEastAsia" w:eastAsiaTheme="majorEastAsia" w:hAnsiTheme="majorEastAsia" w:hint="eastAsia"/>
                <w:b/>
                <w:sz w:val="20"/>
                <w:szCs w:val="20"/>
              </w:rPr>
              <w:t>主成分</w:t>
            </w:r>
            <w:r w:rsidRPr="000600ED">
              <w:rPr>
                <w:rFonts w:asciiTheme="majorEastAsia" w:eastAsiaTheme="majorEastAsia" w:hAnsiTheme="majorEastAsia"/>
                <w:b/>
                <w:sz w:val="20"/>
                <w:szCs w:val="20"/>
              </w:rPr>
              <w:t>:</w:t>
            </w:r>
            <w:r w:rsidRPr="000600ED">
              <w:rPr>
                <w:rFonts w:asciiTheme="minorEastAsia" w:hAnsiTheme="minorEastAsia" w:hint="eastAsia"/>
                <w:sz w:val="20"/>
                <w:szCs w:val="20"/>
              </w:rPr>
              <w:t>べクロメタゾンプロピオン酸エステル</w:t>
            </w:r>
            <w:r w:rsidRPr="000600ED">
              <w:rPr>
                <w:rFonts w:asciiTheme="minorEastAsia" w:hAnsiTheme="minorEastAsia"/>
                <w:sz w:val="20"/>
                <w:szCs w:val="20"/>
              </w:rPr>
              <w:t>(Beclometasone dipropionate)</w:t>
            </w:r>
          </w:p>
          <w:p w14:paraId="06BCD809" w14:textId="77777777" w:rsidR="00D24830" w:rsidRPr="000600ED" w:rsidRDefault="00D24830" w:rsidP="003F20F5">
            <w:pPr>
              <w:ind w:leftChars="100" w:left="812" w:hangingChars="300" w:hanging="602"/>
              <w:jc w:val="left"/>
              <w:rPr>
                <w:rFonts w:asciiTheme="minorEastAsia"/>
                <w:sz w:val="20"/>
                <w:szCs w:val="20"/>
              </w:rPr>
            </w:pPr>
            <w:r w:rsidRPr="000600ED">
              <w:rPr>
                <w:rFonts w:asciiTheme="majorEastAsia" w:eastAsiaTheme="majorEastAsia" w:hAnsiTheme="majorEastAsia" w:hint="eastAsia"/>
                <w:b/>
                <w:sz w:val="20"/>
                <w:szCs w:val="20"/>
              </w:rPr>
              <w:t>剤形</w:t>
            </w:r>
            <w:r w:rsidRPr="000600ED">
              <w:rPr>
                <w:rFonts w:asciiTheme="majorEastAsia" w:eastAsiaTheme="majorEastAsia" w:hAnsiTheme="majorEastAsia"/>
                <w:b/>
                <w:sz w:val="20"/>
                <w:szCs w:val="20"/>
              </w:rPr>
              <w:t>:</w:t>
            </w:r>
            <w:r w:rsidRPr="000600ED">
              <w:rPr>
                <w:rFonts w:asciiTheme="minorEastAsia" w:hAnsiTheme="minorEastAsia" w:hint="eastAsia"/>
                <w:sz w:val="20"/>
                <w:szCs w:val="20"/>
              </w:rPr>
              <w:t>定量噴霧式懸濁剤、（キャップ）ラベンダー色</w:t>
            </w:r>
          </w:p>
          <w:p w14:paraId="15B896E2" w14:textId="77777777" w:rsidR="00D24830" w:rsidRPr="000600ED" w:rsidRDefault="00D24830" w:rsidP="003F20F5">
            <w:pPr>
              <w:ind w:leftChars="100" w:left="1415" w:hangingChars="600" w:hanging="1205"/>
              <w:jc w:val="left"/>
              <w:rPr>
                <w:rFonts w:asciiTheme="majorEastAsia" w:eastAsiaTheme="majorEastAsia" w:hAnsiTheme="majorEastAsia"/>
                <w:b/>
                <w:sz w:val="24"/>
                <w:szCs w:val="24"/>
              </w:rPr>
            </w:pPr>
            <w:r w:rsidRPr="000600ED">
              <w:rPr>
                <w:rFonts w:asciiTheme="majorEastAsia" w:eastAsiaTheme="majorEastAsia" w:hAnsiTheme="majorEastAsia" w:hint="eastAsia"/>
                <w:b/>
                <w:sz w:val="20"/>
                <w:szCs w:val="20"/>
              </w:rPr>
              <w:t>シート記載など</w:t>
            </w:r>
            <w:r w:rsidRPr="000600ED">
              <w:rPr>
                <w:rFonts w:asciiTheme="majorEastAsia" w:eastAsiaTheme="majorEastAsia" w:hAnsiTheme="majorEastAsia"/>
                <w:b/>
                <w:sz w:val="20"/>
                <w:szCs w:val="20"/>
              </w:rPr>
              <w:t>:</w:t>
            </w:r>
            <w:r w:rsidR="000600ED" w:rsidRPr="000600ED">
              <w:rPr>
                <w:rFonts w:asciiTheme="minorEastAsia" w:hAnsiTheme="minorEastAsia" w:hint="eastAsia"/>
                <w:sz w:val="20"/>
                <w:szCs w:val="20"/>
              </w:rPr>
              <w:t>ベクロメタゾン点鼻液</w:t>
            </w:r>
            <w:r w:rsidR="000600ED" w:rsidRPr="000600ED">
              <w:rPr>
                <w:rFonts w:asciiTheme="minorEastAsia" w:hAnsiTheme="minorEastAsia"/>
                <w:sz w:val="20"/>
                <w:szCs w:val="20"/>
              </w:rPr>
              <w:t>50</w:t>
            </w:r>
            <w:r w:rsidR="000600ED" w:rsidRPr="000600ED">
              <w:rPr>
                <w:rFonts w:asciiTheme="minorEastAsia" w:hAnsiTheme="minorEastAsia" w:hint="eastAsia"/>
                <w:sz w:val="20"/>
                <w:szCs w:val="20"/>
              </w:rPr>
              <w:t>μ</w:t>
            </w:r>
            <w:r w:rsidR="000600ED" w:rsidRPr="000600ED">
              <w:rPr>
                <w:rFonts w:asciiTheme="minorEastAsia" w:hAnsiTheme="minorEastAsia"/>
                <w:sz w:val="20"/>
                <w:szCs w:val="20"/>
              </w:rPr>
              <w:t>g</w:t>
            </w:r>
            <w:r w:rsidR="000600ED" w:rsidRPr="000600ED">
              <w:rPr>
                <w:rFonts w:asciiTheme="minorEastAsia" w:hAnsiTheme="minorEastAsia" w:hint="eastAsia"/>
                <w:sz w:val="20"/>
                <w:szCs w:val="20"/>
              </w:rPr>
              <w:t>「</w:t>
            </w:r>
            <w:r w:rsidR="000600ED" w:rsidRPr="000600ED">
              <w:rPr>
                <w:rFonts w:asciiTheme="minorEastAsia" w:hAnsiTheme="minorEastAsia"/>
                <w:sz w:val="20"/>
                <w:szCs w:val="20"/>
              </w:rPr>
              <w:t>CEO</w:t>
            </w:r>
            <w:r w:rsidR="000600ED" w:rsidRPr="000600ED">
              <w:rPr>
                <w:rFonts w:asciiTheme="minorEastAsia" w:hAnsiTheme="minorEastAsia" w:hint="eastAsia"/>
                <w:sz w:val="20"/>
                <w:szCs w:val="20"/>
              </w:rPr>
              <w:t>」</w:t>
            </w:r>
          </w:p>
        </w:tc>
        <w:tc>
          <w:tcPr>
            <w:tcW w:w="2161" w:type="dxa"/>
          </w:tcPr>
          <w:p w14:paraId="65811143" w14:textId="77777777" w:rsidR="00D24830" w:rsidRPr="000600ED" w:rsidRDefault="00000000" w:rsidP="006400B6">
            <w:pPr>
              <w:jc w:val="left"/>
              <w:rPr>
                <w:rFonts w:asciiTheme="minorEastAsia"/>
                <w:sz w:val="20"/>
                <w:szCs w:val="20"/>
              </w:rPr>
            </w:pPr>
            <w:r>
              <w:rPr>
                <w:noProof/>
              </w:rPr>
              <w:drawing>
                <wp:anchor distT="0" distB="0" distL="114300" distR="114300" simplePos="0" relativeHeight="251657216" behindDoc="0" locked="0" layoutInCell="1" allowOverlap="1" wp14:anchorId="299D762E" wp14:editId="18CB9D14">
                  <wp:simplePos x="0" y="0"/>
                  <wp:positionH relativeFrom="margin">
                    <wp:posOffset>415290</wp:posOffset>
                  </wp:positionH>
                  <wp:positionV relativeFrom="margin">
                    <wp:posOffset>19685</wp:posOffset>
                  </wp:positionV>
                  <wp:extent cx="394970" cy="663575"/>
                  <wp:effectExtent l="0" t="0" r="0" b="0"/>
                  <wp:wrapSquare wrapText="bothSides"/>
                  <wp:docPr id="5" name="図 1" descr="ピンク色のボトル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ピンク色のボトル自動的に生成された説明"/>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4970" cy="6635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D24830" w14:paraId="66831AAA" w14:textId="77777777" w:rsidTr="003F20F5">
        <w:tc>
          <w:tcPr>
            <w:tcW w:w="9968" w:type="dxa"/>
            <w:gridSpan w:val="2"/>
          </w:tcPr>
          <w:p w14:paraId="05465AA9" w14:textId="77777777" w:rsidR="00D24830" w:rsidRPr="000600ED" w:rsidRDefault="00D24830" w:rsidP="003F20F5">
            <w:pPr>
              <w:jc w:val="left"/>
              <w:rPr>
                <w:rFonts w:asciiTheme="majorEastAsia" w:eastAsiaTheme="majorEastAsia" w:hAnsiTheme="majorEastAsia"/>
                <w:b/>
                <w:color w:val="FF0000"/>
                <w:sz w:val="20"/>
                <w:szCs w:val="20"/>
              </w:rPr>
            </w:pPr>
            <w:r w:rsidRPr="000600ED">
              <w:rPr>
                <w:rFonts w:asciiTheme="majorEastAsia" w:eastAsiaTheme="majorEastAsia" w:hAnsiTheme="majorEastAsia" w:hint="eastAsia"/>
                <w:b/>
                <w:color w:val="FF0000"/>
                <w:sz w:val="20"/>
                <w:szCs w:val="20"/>
              </w:rPr>
              <w:t>この薬の作用と効果について</w:t>
            </w:r>
          </w:p>
          <w:p w14:paraId="7710A5FC" w14:textId="77777777" w:rsidR="001E5373" w:rsidRDefault="000600ED" w:rsidP="003F20F5">
            <w:pPr>
              <w:ind w:leftChars="100" w:left="210"/>
              <w:jc w:val="left"/>
            </w:pPr>
            <w:r w:rsidRPr="000600ED">
              <w:rPr>
                <w:rFonts w:asciiTheme="minorEastAsia" w:hAnsiTheme="minorEastAsia" w:hint="eastAsia"/>
                <w:sz w:val="20"/>
                <w:szCs w:val="20"/>
              </w:rPr>
              <w:t>合成副腎皮質ホルモン剤で、鼻粘膜の炎症を抑えることにより、鼻症状（くしゃみ、鼻水、鼻づまりなど）の程度や頻度を軽減します。</w:t>
            </w:r>
          </w:p>
          <w:p w14:paraId="54BCB546" w14:textId="77777777" w:rsidR="00D24830" w:rsidRPr="000600ED" w:rsidRDefault="000600ED" w:rsidP="003F20F5">
            <w:pPr>
              <w:ind w:leftChars="100" w:left="210"/>
              <w:jc w:val="left"/>
              <w:rPr>
                <w:rFonts w:asciiTheme="minorEastAsia"/>
                <w:sz w:val="20"/>
                <w:szCs w:val="20"/>
              </w:rPr>
            </w:pPr>
            <w:r w:rsidRPr="000600ED">
              <w:rPr>
                <w:rFonts w:asciiTheme="minorEastAsia" w:hAnsiTheme="minorEastAsia" w:hint="eastAsia"/>
                <w:sz w:val="20"/>
                <w:szCs w:val="20"/>
              </w:rPr>
              <w:t>通常、アレルギー性鼻炎、血管運動性鼻炎の治療に用いられます。</w:t>
            </w:r>
          </w:p>
        </w:tc>
      </w:tr>
      <w:tr w:rsidR="00D24830" w14:paraId="1B3A75E4" w14:textId="77777777" w:rsidTr="003F20F5">
        <w:tc>
          <w:tcPr>
            <w:tcW w:w="9968" w:type="dxa"/>
            <w:gridSpan w:val="2"/>
          </w:tcPr>
          <w:p w14:paraId="4EA2DC99" w14:textId="77777777" w:rsidR="00D24830" w:rsidRPr="000600ED" w:rsidRDefault="00D24830" w:rsidP="003F20F5">
            <w:pPr>
              <w:jc w:val="left"/>
              <w:rPr>
                <w:rFonts w:asciiTheme="majorEastAsia" w:eastAsiaTheme="majorEastAsia" w:hAnsiTheme="majorEastAsia"/>
                <w:b/>
                <w:color w:val="FF0000"/>
                <w:sz w:val="20"/>
                <w:szCs w:val="20"/>
              </w:rPr>
            </w:pPr>
            <w:r w:rsidRPr="000600ED">
              <w:rPr>
                <w:rFonts w:asciiTheme="majorEastAsia" w:eastAsiaTheme="majorEastAsia" w:hAnsiTheme="majorEastAsia" w:hint="eastAsia"/>
                <w:b/>
                <w:color w:val="FF0000"/>
                <w:sz w:val="20"/>
                <w:szCs w:val="20"/>
              </w:rPr>
              <w:t>次のような方は注意が必要な場合があります。必ず担当の医師や薬剤師に伝えてください。</w:t>
            </w:r>
          </w:p>
          <w:p w14:paraId="58F5C88D" w14:textId="77777777" w:rsidR="001E5373" w:rsidRDefault="000600ED" w:rsidP="003F20F5">
            <w:pPr>
              <w:ind w:leftChars="100" w:left="410" w:hangingChars="100" w:hanging="200"/>
              <w:jc w:val="left"/>
            </w:pPr>
            <w:r w:rsidRPr="000600ED">
              <w:rPr>
                <w:rFonts w:asciiTheme="minorEastAsia" w:hAnsiTheme="minorEastAsia" w:hint="eastAsia"/>
                <w:sz w:val="20"/>
                <w:szCs w:val="20"/>
              </w:rPr>
              <w:t>・以前に薬や食べ物で、かゆみ、発疹などのアレルギー症状が出たことがある。感染症、全身の真菌症、結核性疾患、高血圧、糖尿病、繰り返し生じる鼻血がある。</w:t>
            </w:r>
          </w:p>
          <w:p w14:paraId="681BA36F" w14:textId="77777777" w:rsidR="001E5373" w:rsidRDefault="000600ED" w:rsidP="001456F1">
            <w:pPr>
              <w:ind w:leftChars="100" w:left="410" w:hangingChars="100" w:hanging="200"/>
            </w:pPr>
            <w:r w:rsidRPr="000600ED">
              <w:rPr>
                <w:rFonts w:asciiTheme="minorEastAsia" w:hAnsiTheme="minorEastAsia" w:hint="eastAsia"/>
                <w:sz w:val="20"/>
                <w:szCs w:val="20"/>
              </w:rPr>
              <w:t>・妊娠または授乳中</w:t>
            </w:r>
          </w:p>
          <w:p w14:paraId="0759CDD7" w14:textId="77777777" w:rsidR="00D24830" w:rsidRPr="000600ED" w:rsidRDefault="000600ED" w:rsidP="001456F1">
            <w:pPr>
              <w:ind w:leftChars="100" w:left="410" w:hangingChars="100" w:hanging="200"/>
              <w:rPr>
                <w:rFonts w:asciiTheme="minorEastAsia"/>
                <w:sz w:val="20"/>
                <w:szCs w:val="20"/>
              </w:rPr>
            </w:pPr>
            <w:r w:rsidRPr="000600ED">
              <w:rPr>
                <w:rFonts w:asciiTheme="minorEastAsia" w:hAnsiTheme="minorEastAsia" w:hint="eastAsia"/>
                <w:sz w:val="20"/>
                <w:szCs w:val="20"/>
              </w:rPr>
              <w:t>・他に薬などを使っている（お互いに作用を強めたり、弱めたりする可能性もありますので、他に使用中の一般用医薬品や食品も含めて注意してください）。</w:t>
            </w:r>
          </w:p>
        </w:tc>
      </w:tr>
      <w:tr w:rsidR="00D24830" w14:paraId="3D0D89CB" w14:textId="77777777" w:rsidTr="003F20F5">
        <w:trPr>
          <w:trHeight w:val="788"/>
        </w:trPr>
        <w:tc>
          <w:tcPr>
            <w:tcW w:w="9968" w:type="dxa"/>
            <w:gridSpan w:val="2"/>
          </w:tcPr>
          <w:p w14:paraId="2CC97BEE" w14:textId="77777777" w:rsidR="00D24830" w:rsidRPr="000600ED" w:rsidRDefault="00D24830" w:rsidP="003F20F5">
            <w:pPr>
              <w:jc w:val="left"/>
              <w:rPr>
                <w:rFonts w:asciiTheme="majorEastAsia" w:eastAsiaTheme="majorEastAsia" w:hAnsiTheme="majorEastAsia"/>
                <w:b/>
                <w:color w:val="FF0000"/>
                <w:sz w:val="20"/>
                <w:szCs w:val="20"/>
              </w:rPr>
            </w:pPr>
            <w:r w:rsidRPr="000600ED">
              <w:rPr>
                <w:rFonts w:asciiTheme="majorEastAsia" w:eastAsiaTheme="majorEastAsia" w:hAnsiTheme="majorEastAsia" w:hint="eastAsia"/>
                <w:b/>
                <w:color w:val="FF0000"/>
                <w:sz w:val="20"/>
                <w:szCs w:val="20"/>
              </w:rPr>
              <w:t>用法・用量（この薬の使い方）</w:t>
            </w:r>
          </w:p>
          <w:p w14:paraId="48A4139B" w14:textId="77777777" w:rsidR="00D24830" w:rsidRDefault="00D24830" w:rsidP="003F20F5">
            <w:pPr>
              <w:ind w:leftChars="100" w:left="410" w:hangingChars="100" w:hanging="200"/>
              <w:jc w:val="left"/>
              <w:rPr>
                <w:rFonts w:asciiTheme="minorEastAsia"/>
                <w:sz w:val="20"/>
                <w:szCs w:val="20"/>
              </w:rPr>
            </w:pPr>
            <w:r w:rsidRPr="002376F2">
              <w:rPr>
                <w:rFonts w:asciiTheme="majorEastAsia" w:eastAsiaTheme="majorEastAsia" w:hAnsiTheme="majorEastAsia" w:hint="eastAsia"/>
                <w:sz w:val="20"/>
                <w:szCs w:val="20"/>
              </w:rPr>
              <w:t>・</w:t>
            </w:r>
            <w:r w:rsidRPr="00547602">
              <w:rPr>
                <w:rFonts w:asciiTheme="majorEastAsia" w:eastAsiaTheme="majorEastAsia" w:hAnsiTheme="majorEastAsia" w:hint="eastAsia"/>
                <w:b/>
                <w:sz w:val="20"/>
                <w:szCs w:val="20"/>
              </w:rPr>
              <w:t>あなたの用法・用量は</w:t>
            </w:r>
            <w:r w:rsidRPr="000600ED">
              <w:rPr>
                <w:rFonts w:asciiTheme="majorEastAsia" w:eastAsiaTheme="majorEastAsia" w:hAnsiTheme="majorEastAsia"/>
                <w:b/>
                <w:sz w:val="20"/>
                <w:szCs w:val="20"/>
              </w:rPr>
              <w:t>((</w:t>
            </w:r>
            <w:r>
              <w:rPr>
                <w:rFonts w:asciiTheme="majorEastAsia" w:eastAsiaTheme="majorEastAsia" w:hAnsiTheme="majorEastAsia" w:hint="eastAsia"/>
                <w:b/>
                <w:sz w:val="20"/>
                <w:szCs w:val="20"/>
              </w:rPr>
              <w:t xml:space="preserve">　　　　　　　　　　　　　　　　　　　　　　　　　　　</w:t>
            </w:r>
            <w:r w:rsidRPr="000600ED">
              <w:rPr>
                <w:rFonts w:asciiTheme="minorEastAsia" w:hAnsiTheme="minorEastAsia"/>
                <w:sz w:val="20"/>
                <w:szCs w:val="20"/>
              </w:rPr>
              <w:t>:</w:t>
            </w:r>
            <w:r w:rsidRPr="000600ED">
              <w:rPr>
                <w:rFonts w:asciiTheme="minorEastAsia" w:hAnsiTheme="minorEastAsia" w:hint="eastAsia"/>
                <w:sz w:val="20"/>
                <w:szCs w:val="20"/>
              </w:rPr>
              <w:t>医療担当者記入</w:t>
            </w:r>
            <w:r w:rsidRPr="000600ED">
              <w:rPr>
                <w:rFonts w:asciiTheme="majorEastAsia" w:eastAsiaTheme="majorEastAsia" w:hAnsiTheme="majorEastAsia"/>
                <w:b/>
                <w:sz w:val="20"/>
                <w:szCs w:val="20"/>
              </w:rPr>
              <w:t>))</w:t>
            </w:r>
          </w:p>
          <w:p w14:paraId="5990F959" w14:textId="77777777" w:rsidR="001E5373" w:rsidRDefault="000600ED" w:rsidP="003F20F5">
            <w:pPr>
              <w:ind w:leftChars="100" w:left="410" w:hangingChars="100" w:hanging="200"/>
              <w:jc w:val="left"/>
            </w:pPr>
            <w:r w:rsidRPr="000600ED">
              <w:rPr>
                <w:rFonts w:asciiTheme="minorEastAsia" w:hAnsiTheme="minorEastAsia" w:hint="eastAsia"/>
                <w:sz w:val="20"/>
                <w:szCs w:val="20"/>
              </w:rPr>
              <w:t>・使用前に鼻をかみ、十分に空気の通りをよくし、容器をよく振って使用します。</w:t>
            </w:r>
          </w:p>
          <w:p w14:paraId="29BAB595" w14:textId="77777777" w:rsidR="001E5373" w:rsidRDefault="000600ED" w:rsidP="002B76BF">
            <w:pPr>
              <w:ind w:leftChars="200" w:left="420"/>
            </w:pPr>
            <w:r w:rsidRPr="000600ED">
              <w:rPr>
                <w:rFonts w:asciiTheme="minorEastAsia" w:hAnsiTheme="minorEastAsia" w:hint="eastAsia"/>
                <w:sz w:val="20"/>
                <w:szCs w:val="20"/>
                <w:u w:val="single"/>
              </w:rPr>
              <w:t>成人</w:t>
            </w:r>
            <w:r w:rsidRPr="000600ED">
              <w:rPr>
                <w:rFonts w:asciiTheme="minorEastAsia" w:hAnsiTheme="minorEastAsia" w:hint="eastAsia"/>
                <w:sz w:val="20"/>
                <w:szCs w:val="20"/>
              </w:rPr>
              <w:t>：通常、</w:t>
            </w:r>
            <w:r w:rsidRPr="000600ED">
              <w:rPr>
                <w:rFonts w:asciiTheme="minorEastAsia" w:hAnsiTheme="minorEastAsia"/>
                <w:sz w:val="20"/>
                <w:szCs w:val="20"/>
              </w:rPr>
              <w:t>1</w:t>
            </w:r>
            <w:r w:rsidRPr="000600ED">
              <w:rPr>
                <w:rFonts w:asciiTheme="minorEastAsia" w:hAnsiTheme="minorEastAsia" w:hint="eastAsia"/>
                <w:sz w:val="20"/>
                <w:szCs w:val="20"/>
              </w:rPr>
              <w:t>回両側鼻腔内に</w:t>
            </w:r>
            <w:r w:rsidRPr="000600ED">
              <w:rPr>
                <w:rFonts w:asciiTheme="minorEastAsia" w:hAnsiTheme="minorEastAsia"/>
                <w:sz w:val="20"/>
                <w:szCs w:val="20"/>
              </w:rPr>
              <w:t>1</w:t>
            </w:r>
            <w:r w:rsidRPr="000600ED">
              <w:rPr>
                <w:rFonts w:asciiTheme="minorEastAsia" w:hAnsiTheme="minorEastAsia" w:hint="eastAsia"/>
                <w:sz w:val="20"/>
                <w:szCs w:val="20"/>
              </w:rPr>
              <w:t>噴霧ずつ（主成分として</w:t>
            </w:r>
            <w:r w:rsidRPr="000600ED">
              <w:rPr>
                <w:rFonts w:asciiTheme="minorEastAsia" w:hAnsiTheme="minorEastAsia"/>
                <w:sz w:val="20"/>
                <w:szCs w:val="20"/>
              </w:rPr>
              <w:t>100</w:t>
            </w:r>
            <w:r w:rsidRPr="000600ED">
              <w:rPr>
                <w:rFonts w:asciiTheme="minorEastAsia" w:hAnsiTheme="minorEastAsia" w:hint="eastAsia"/>
                <w:sz w:val="20"/>
                <w:szCs w:val="20"/>
              </w:rPr>
              <w:t>μ</w:t>
            </w:r>
            <w:r w:rsidRPr="000600ED">
              <w:rPr>
                <w:rFonts w:asciiTheme="minorEastAsia" w:hAnsiTheme="minorEastAsia"/>
                <w:sz w:val="20"/>
                <w:szCs w:val="20"/>
              </w:rPr>
              <w:t>g</w:t>
            </w:r>
            <w:r w:rsidRPr="000600ED">
              <w:rPr>
                <w:rFonts w:asciiTheme="minorEastAsia" w:hAnsiTheme="minorEastAsia" w:hint="eastAsia"/>
                <w:sz w:val="20"/>
                <w:szCs w:val="20"/>
              </w:rPr>
              <w:t>）を</w:t>
            </w:r>
            <w:r w:rsidRPr="000600ED">
              <w:rPr>
                <w:rFonts w:asciiTheme="minorEastAsia" w:hAnsiTheme="minorEastAsia"/>
                <w:sz w:val="20"/>
                <w:szCs w:val="20"/>
              </w:rPr>
              <w:t>1</w:t>
            </w:r>
            <w:r w:rsidRPr="000600ED">
              <w:rPr>
                <w:rFonts w:asciiTheme="minorEastAsia" w:hAnsiTheme="minorEastAsia" w:hint="eastAsia"/>
                <w:sz w:val="20"/>
                <w:szCs w:val="20"/>
              </w:rPr>
              <w:t>日</w:t>
            </w:r>
            <w:r w:rsidRPr="000600ED">
              <w:rPr>
                <w:rFonts w:asciiTheme="minorEastAsia" w:hAnsiTheme="minorEastAsia"/>
                <w:sz w:val="20"/>
                <w:szCs w:val="20"/>
              </w:rPr>
              <w:t>4</w:t>
            </w:r>
            <w:r w:rsidRPr="000600ED">
              <w:rPr>
                <w:rFonts w:asciiTheme="minorEastAsia" w:hAnsiTheme="minorEastAsia" w:hint="eastAsia"/>
                <w:sz w:val="20"/>
                <w:szCs w:val="20"/>
              </w:rPr>
              <w:t>回噴霧吸入します。年齢・体重・症状により適宜増減されますが、</w:t>
            </w:r>
            <w:r w:rsidRPr="000600ED">
              <w:rPr>
                <w:rFonts w:asciiTheme="minorEastAsia" w:hAnsiTheme="minorEastAsia"/>
                <w:sz w:val="20"/>
                <w:szCs w:val="20"/>
              </w:rPr>
              <w:t>1</w:t>
            </w:r>
            <w:r w:rsidRPr="000600ED">
              <w:rPr>
                <w:rFonts w:asciiTheme="minorEastAsia" w:hAnsiTheme="minorEastAsia" w:hint="eastAsia"/>
                <w:sz w:val="20"/>
                <w:szCs w:val="20"/>
              </w:rPr>
              <w:t>日の最大</w:t>
            </w:r>
            <w:r w:rsidRPr="000600ED">
              <w:rPr>
                <w:rFonts w:asciiTheme="minorEastAsia" w:hAnsiTheme="minorEastAsia"/>
                <w:sz w:val="20"/>
                <w:szCs w:val="20"/>
              </w:rPr>
              <w:t>16</w:t>
            </w:r>
            <w:r w:rsidRPr="000600ED">
              <w:rPr>
                <w:rFonts w:asciiTheme="minorEastAsia" w:hAnsiTheme="minorEastAsia" w:hint="eastAsia"/>
                <w:sz w:val="20"/>
                <w:szCs w:val="20"/>
              </w:rPr>
              <w:t>吸入が限度です。</w:t>
            </w:r>
          </w:p>
          <w:p w14:paraId="7AD4DE55" w14:textId="77777777" w:rsidR="001E5373" w:rsidRDefault="000600ED" w:rsidP="002B76BF">
            <w:pPr>
              <w:ind w:leftChars="200" w:left="420"/>
            </w:pPr>
            <w:r w:rsidRPr="000600ED">
              <w:rPr>
                <w:rFonts w:asciiTheme="minorEastAsia" w:hAnsiTheme="minorEastAsia" w:hint="eastAsia"/>
                <w:sz w:val="20"/>
                <w:szCs w:val="20"/>
                <w:u w:val="single"/>
              </w:rPr>
              <w:t>小児</w:t>
            </w:r>
            <w:r w:rsidRPr="000600ED">
              <w:rPr>
                <w:rFonts w:asciiTheme="minorEastAsia" w:hAnsiTheme="minorEastAsia" w:hint="eastAsia"/>
                <w:sz w:val="20"/>
                <w:szCs w:val="20"/>
              </w:rPr>
              <w:t>：通常、</w:t>
            </w:r>
            <w:r w:rsidRPr="000600ED">
              <w:rPr>
                <w:rFonts w:asciiTheme="minorEastAsia" w:hAnsiTheme="minorEastAsia"/>
                <w:sz w:val="20"/>
                <w:szCs w:val="20"/>
              </w:rPr>
              <w:t>1</w:t>
            </w:r>
            <w:r w:rsidRPr="000600ED">
              <w:rPr>
                <w:rFonts w:asciiTheme="minorEastAsia" w:hAnsiTheme="minorEastAsia" w:hint="eastAsia"/>
                <w:sz w:val="20"/>
                <w:szCs w:val="20"/>
              </w:rPr>
              <w:t>回両側鼻腔内に</w:t>
            </w:r>
            <w:r w:rsidRPr="000600ED">
              <w:rPr>
                <w:rFonts w:asciiTheme="minorEastAsia" w:hAnsiTheme="minorEastAsia"/>
                <w:sz w:val="20"/>
                <w:szCs w:val="20"/>
              </w:rPr>
              <w:t>1</w:t>
            </w:r>
            <w:r w:rsidRPr="000600ED">
              <w:rPr>
                <w:rFonts w:asciiTheme="minorEastAsia" w:hAnsiTheme="minorEastAsia" w:hint="eastAsia"/>
                <w:sz w:val="20"/>
                <w:szCs w:val="20"/>
              </w:rPr>
              <w:t>噴霧ずつ（主成分として</w:t>
            </w:r>
            <w:r w:rsidRPr="000600ED">
              <w:rPr>
                <w:rFonts w:asciiTheme="minorEastAsia" w:hAnsiTheme="minorEastAsia"/>
                <w:sz w:val="20"/>
                <w:szCs w:val="20"/>
              </w:rPr>
              <w:t>100</w:t>
            </w:r>
            <w:r w:rsidRPr="000600ED">
              <w:rPr>
                <w:rFonts w:asciiTheme="minorEastAsia" w:hAnsiTheme="minorEastAsia" w:hint="eastAsia"/>
                <w:sz w:val="20"/>
                <w:szCs w:val="20"/>
              </w:rPr>
              <w:t>μ</w:t>
            </w:r>
            <w:r w:rsidRPr="000600ED">
              <w:rPr>
                <w:rFonts w:asciiTheme="minorEastAsia" w:hAnsiTheme="minorEastAsia"/>
                <w:sz w:val="20"/>
                <w:szCs w:val="20"/>
              </w:rPr>
              <w:t>g</w:t>
            </w:r>
            <w:r w:rsidRPr="000600ED">
              <w:rPr>
                <w:rFonts w:asciiTheme="minorEastAsia" w:hAnsiTheme="minorEastAsia" w:hint="eastAsia"/>
                <w:sz w:val="20"/>
                <w:szCs w:val="20"/>
              </w:rPr>
              <w:t>）を</w:t>
            </w:r>
            <w:r w:rsidRPr="000600ED">
              <w:rPr>
                <w:rFonts w:asciiTheme="minorEastAsia" w:hAnsiTheme="minorEastAsia"/>
                <w:sz w:val="20"/>
                <w:szCs w:val="20"/>
              </w:rPr>
              <w:t>1</w:t>
            </w:r>
            <w:r w:rsidRPr="000600ED">
              <w:rPr>
                <w:rFonts w:asciiTheme="minorEastAsia" w:hAnsiTheme="minorEastAsia" w:hint="eastAsia"/>
                <w:sz w:val="20"/>
                <w:szCs w:val="20"/>
              </w:rPr>
              <w:t>日</w:t>
            </w:r>
            <w:r w:rsidRPr="000600ED">
              <w:rPr>
                <w:rFonts w:asciiTheme="minorEastAsia" w:hAnsiTheme="minorEastAsia"/>
                <w:sz w:val="20"/>
                <w:szCs w:val="20"/>
              </w:rPr>
              <w:t>2</w:t>
            </w:r>
            <w:r w:rsidRPr="000600ED">
              <w:rPr>
                <w:rFonts w:asciiTheme="minorEastAsia" w:hAnsiTheme="minorEastAsia" w:hint="eastAsia"/>
                <w:sz w:val="20"/>
                <w:szCs w:val="20"/>
              </w:rPr>
              <w:t>回噴霧吸入します。年齢・体重・症状により適宜増減されますが、</w:t>
            </w:r>
            <w:r w:rsidRPr="000600ED">
              <w:rPr>
                <w:rFonts w:asciiTheme="minorEastAsia" w:hAnsiTheme="minorEastAsia"/>
                <w:sz w:val="20"/>
                <w:szCs w:val="20"/>
              </w:rPr>
              <w:t>1</w:t>
            </w:r>
            <w:r w:rsidRPr="000600ED">
              <w:rPr>
                <w:rFonts w:asciiTheme="minorEastAsia" w:hAnsiTheme="minorEastAsia" w:hint="eastAsia"/>
                <w:sz w:val="20"/>
                <w:szCs w:val="20"/>
              </w:rPr>
              <w:t>日の最大</w:t>
            </w:r>
            <w:r w:rsidRPr="000600ED">
              <w:rPr>
                <w:rFonts w:asciiTheme="minorEastAsia" w:hAnsiTheme="minorEastAsia"/>
                <w:sz w:val="20"/>
                <w:szCs w:val="20"/>
              </w:rPr>
              <w:t>8</w:t>
            </w:r>
            <w:r w:rsidRPr="000600ED">
              <w:rPr>
                <w:rFonts w:asciiTheme="minorEastAsia" w:hAnsiTheme="minorEastAsia" w:hint="eastAsia"/>
                <w:sz w:val="20"/>
                <w:szCs w:val="20"/>
              </w:rPr>
              <w:t>吸入が限度です。</w:t>
            </w:r>
          </w:p>
          <w:p w14:paraId="53624E7A" w14:textId="77777777" w:rsidR="001E5373" w:rsidRDefault="000600ED" w:rsidP="002B76BF">
            <w:pPr>
              <w:ind w:leftChars="200" w:left="420"/>
            </w:pPr>
            <w:r w:rsidRPr="000600ED">
              <w:rPr>
                <w:rFonts w:asciiTheme="minorEastAsia" w:hAnsiTheme="minorEastAsia" w:hint="eastAsia"/>
                <w:sz w:val="20"/>
                <w:szCs w:val="20"/>
              </w:rPr>
              <w:t>いずれの場合も、必ず指示された使用方法に従ってください。</w:t>
            </w:r>
          </w:p>
          <w:p w14:paraId="7D6971DD" w14:textId="77777777" w:rsidR="001E5373" w:rsidRDefault="000600ED" w:rsidP="001456F1">
            <w:pPr>
              <w:ind w:leftChars="100" w:left="410" w:hangingChars="100" w:hanging="200"/>
            </w:pPr>
            <w:r w:rsidRPr="000600ED">
              <w:rPr>
                <w:rFonts w:asciiTheme="minorEastAsia" w:hAnsiTheme="minorEastAsia" w:hint="eastAsia"/>
                <w:sz w:val="20"/>
                <w:szCs w:val="20"/>
              </w:rPr>
              <w:t>・使用する時は、製品添付の「鼻用定量噴霧器の使用方法」（説明書）をよく読んで使用してください。</w:t>
            </w:r>
          </w:p>
          <w:p w14:paraId="5142196E" w14:textId="77777777" w:rsidR="001E5373" w:rsidRDefault="000600ED" w:rsidP="001456F1">
            <w:pPr>
              <w:ind w:leftChars="100" w:left="410" w:hangingChars="100" w:hanging="200"/>
            </w:pPr>
            <w:r w:rsidRPr="000600ED">
              <w:rPr>
                <w:rFonts w:asciiTheme="minorEastAsia" w:hAnsiTheme="minorEastAsia" w:hint="eastAsia"/>
                <w:sz w:val="20"/>
                <w:szCs w:val="20"/>
              </w:rPr>
              <w:t>・使用する前によく振ってください。</w:t>
            </w:r>
          </w:p>
          <w:p w14:paraId="6FD66B66" w14:textId="77777777" w:rsidR="001E5373" w:rsidRDefault="000600ED" w:rsidP="001456F1">
            <w:pPr>
              <w:ind w:leftChars="100" w:left="410" w:hangingChars="100" w:hanging="200"/>
            </w:pPr>
            <w:r w:rsidRPr="000600ED">
              <w:rPr>
                <w:rFonts w:asciiTheme="minorEastAsia" w:hAnsiTheme="minorEastAsia" w:hint="eastAsia"/>
                <w:sz w:val="20"/>
                <w:szCs w:val="20"/>
              </w:rPr>
              <w:t>・容器の先端部分を針などで絶対に突かないでください。先端の穴が破損し、噴霧できなくなります。</w:t>
            </w:r>
          </w:p>
          <w:p w14:paraId="0FE30B1D" w14:textId="77777777" w:rsidR="001E5373" w:rsidRDefault="000600ED" w:rsidP="001456F1">
            <w:pPr>
              <w:ind w:leftChars="100" w:left="410" w:hangingChars="100" w:hanging="200"/>
            </w:pPr>
            <w:r w:rsidRPr="000600ED">
              <w:rPr>
                <w:rFonts w:asciiTheme="minorEastAsia" w:hAnsiTheme="minorEastAsia" w:hint="eastAsia"/>
                <w:sz w:val="20"/>
                <w:szCs w:val="20"/>
              </w:rPr>
              <w:t>・使い忘れた場合は、気がついた時点で忘れた</w:t>
            </w:r>
            <w:r w:rsidRPr="000600ED">
              <w:rPr>
                <w:rFonts w:asciiTheme="minorEastAsia" w:hAnsiTheme="minorEastAsia"/>
                <w:sz w:val="20"/>
                <w:szCs w:val="20"/>
              </w:rPr>
              <w:t>1</w:t>
            </w:r>
            <w:r w:rsidRPr="000600ED">
              <w:rPr>
                <w:rFonts w:asciiTheme="minorEastAsia" w:hAnsiTheme="minorEastAsia" w:hint="eastAsia"/>
                <w:sz w:val="20"/>
                <w:szCs w:val="20"/>
              </w:rPr>
              <w:t>回分を使用してください。ただし、次に使用する時間が近い場合は、使用せずに次の分から指示されたとおりに使用してください。</w:t>
            </w:r>
            <w:r w:rsidRPr="000600ED">
              <w:rPr>
                <w:rFonts w:asciiTheme="minorEastAsia" w:hAnsiTheme="minorEastAsia"/>
                <w:sz w:val="20"/>
                <w:szCs w:val="20"/>
              </w:rPr>
              <w:t>2</w:t>
            </w:r>
            <w:r w:rsidRPr="000600ED">
              <w:rPr>
                <w:rFonts w:asciiTheme="minorEastAsia" w:hAnsiTheme="minorEastAsia" w:hint="eastAsia"/>
                <w:sz w:val="20"/>
                <w:szCs w:val="20"/>
              </w:rPr>
              <w:t>回分を一度に使ってはいけません。</w:t>
            </w:r>
          </w:p>
          <w:p w14:paraId="142E101C" w14:textId="77777777" w:rsidR="001E5373" w:rsidRDefault="000600ED" w:rsidP="001456F1">
            <w:pPr>
              <w:ind w:leftChars="100" w:left="410" w:hangingChars="100" w:hanging="200"/>
            </w:pPr>
            <w:r w:rsidRPr="000600ED">
              <w:rPr>
                <w:rFonts w:asciiTheme="minorEastAsia" w:hAnsiTheme="minorEastAsia" w:hint="eastAsia"/>
                <w:sz w:val="20"/>
                <w:szCs w:val="20"/>
              </w:rPr>
              <w:t>・誤って多く使用した場合は医師または薬剤師に相談してください。</w:t>
            </w:r>
          </w:p>
          <w:p w14:paraId="462CBAF8" w14:textId="77777777" w:rsidR="00D24830" w:rsidRPr="000600ED" w:rsidRDefault="000600ED" w:rsidP="001456F1">
            <w:pPr>
              <w:ind w:leftChars="100" w:left="410" w:hangingChars="100" w:hanging="200"/>
              <w:rPr>
                <w:rFonts w:asciiTheme="majorEastAsia" w:eastAsiaTheme="majorEastAsia" w:hAnsiTheme="majorEastAsia"/>
                <w:b/>
                <w:color w:val="FF0000"/>
                <w:sz w:val="20"/>
                <w:szCs w:val="20"/>
              </w:rPr>
            </w:pPr>
            <w:r w:rsidRPr="000600ED">
              <w:rPr>
                <w:rFonts w:asciiTheme="minorEastAsia" w:hAnsiTheme="minorEastAsia" w:hint="eastAsia"/>
                <w:sz w:val="20"/>
                <w:szCs w:val="20"/>
              </w:rPr>
              <w:t>・医師の指示なしに、使うのを止めないでください。</w:t>
            </w:r>
          </w:p>
        </w:tc>
      </w:tr>
      <w:tr w:rsidR="00D24830" w14:paraId="5646206B" w14:textId="77777777" w:rsidTr="003F20F5">
        <w:tc>
          <w:tcPr>
            <w:tcW w:w="9968" w:type="dxa"/>
            <w:gridSpan w:val="2"/>
          </w:tcPr>
          <w:p w14:paraId="4B6C1872" w14:textId="77777777" w:rsidR="00D24830" w:rsidRPr="000600ED" w:rsidRDefault="00D24830" w:rsidP="003F20F5">
            <w:pPr>
              <w:jc w:val="left"/>
              <w:rPr>
                <w:rFonts w:asciiTheme="majorEastAsia" w:eastAsiaTheme="majorEastAsia" w:hAnsiTheme="majorEastAsia"/>
                <w:b/>
                <w:color w:val="FF0000"/>
                <w:sz w:val="20"/>
                <w:szCs w:val="20"/>
              </w:rPr>
            </w:pPr>
            <w:r w:rsidRPr="000600ED">
              <w:rPr>
                <w:rFonts w:asciiTheme="majorEastAsia" w:eastAsiaTheme="majorEastAsia" w:hAnsiTheme="majorEastAsia" w:hint="eastAsia"/>
                <w:b/>
                <w:color w:val="FF0000"/>
                <w:sz w:val="20"/>
                <w:szCs w:val="20"/>
              </w:rPr>
              <w:t>生活上の注意</w:t>
            </w:r>
          </w:p>
          <w:p w14:paraId="0CF2B63E" w14:textId="77777777" w:rsidR="00D24830" w:rsidRPr="000600ED" w:rsidRDefault="00D24830" w:rsidP="003F20F5">
            <w:pPr>
              <w:ind w:leftChars="100" w:left="410" w:hangingChars="100" w:hanging="200"/>
              <w:jc w:val="left"/>
              <w:rPr>
                <w:rFonts w:asciiTheme="minorEastAsia"/>
                <w:sz w:val="20"/>
                <w:szCs w:val="20"/>
              </w:rPr>
            </w:pPr>
          </w:p>
        </w:tc>
      </w:tr>
      <w:tr w:rsidR="00D24830" w14:paraId="312B5693" w14:textId="77777777" w:rsidTr="003F20F5">
        <w:tc>
          <w:tcPr>
            <w:tcW w:w="9968" w:type="dxa"/>
            <w:gridSpan w:val="2"/>
          </w:tcPr>
          <w:p w14:paraId="5B56960A" w14:textId="77777777" w:rsidR="00D24830" w:rsidRPr="000600ED" w:rsidRDefault="00D24830" w:rsidP="003F20F5">
            <w:pPr>
              <w:jc w:val="left"/>
              <w:rPr>
                <w:rFonts w:asciiTheme="majorEastAsia" w:eastAsiaTheme="majorEastAsia" w:hAnsiTheme="majorEastAsia"/>
                <w:b/>
                <w:color w:val="FF0000"/>
                <w:sz w:val="20"/>
                <w:szCs w:val="20"/>
              </w:rPr>
            </w:pPr>
            <w:r w:rsidRPr="000600ED">
              <w:rPr>
                <w:rFonts w:asciiTheme="majorEastAsia" w:eastAsiaTheme="majorEastAsia" w:hAnsiTheme="majorEastAsia" w:hint="eastAsia"/>
                <w:b/>
                <w:color w:val="FF0000"/>
                <w:sz w:val="20"/>
                <w:szCs w:val="20"/>
              </w:rPr>
              <w:t>この薬を使ったあと気をつけていただくこと（副作用）</w:t>
            </w:r>
          </w:p>
          <w:p w14:paraId="23C6F06D" w14:textId="77777777" w:rsidR="00D24830" w:rsidRPr="000600ED" w:rsidRDefault="00D24830" w:rsidP="003F20F5">
            <w:pPr>
              <w:ind w:leftChars="100" w:left="210"/>
              <w:jc w:val="left"/>
              <w:rPr>
                <w:rFonts w:asciiTheme="minorEastAsia"/>
                <w:sz w:val="20"/>
                <w:szCs w:val="20"/>
              </w:rPr>
            </w:pPr>
            <w:r w:rsidRPr="000600ED">
              <w:rPr>
                <w:rFonts w:asciiTheme="minorEastAsia" w:hAnsiTheme="minorEastAsia" w:hint="eastAsia"/>
                <w:sz w:val="20"/>
                <w:szCs w:val="20"/>
              </w:rPr>
              <w:t>主な副作用として、紅斑、かゆみ、浮腫、蕁麻疹、鼻症状（刺激感、かゆみ、乾燥感、不快感）、鼻出血、感染などが報告されています。このような症状に気づいたら、担当の医師または薬剤師に相談してください。</w:t>
            </w:r>
          </w:p>
          <w:p w14:paraId="22024391" w14:textId="77777777" w:rsidR="00D24830" w:rsidRPr="000600ED" w:rsidRDefault="00D24830" w:rsidP="003F20F5">
            <w:pPr>
              <w:jc w:val="left"/>
              <w:rPr>
                <w:rFonts w:asciiTheme="majorEastAsia" w:eastAsiaTheme="majorEastAsia" w:hAnsiTheme="majorEastAsia"/>
                <w:b/>
                <w:sz w:val="20"/>
                <w:szCs w:val="20"/>
              </w:rPr>
            </w:pPr>
            <w:r w:rsidRPr="000600ED">
              <w:rPr>
                <w:rFonts w:asciiTheme="majorEastAsia" w:eastAsiaTheme="majorEastAsia" w:hAnsiTheme="majorEastAsia" w:hint="eastAsia"/>
                <w:b/>
                <w:sz w:val="20"/>
                <w:szCs w:val="20"/>
              </w:rPr>
              <w:t>まれに下記のような症状があらわれ、</w:t>
            </w:r>
            <w:r w:rsidRPr="000600ED">
              <w:rPr>
                <w:rFonts w:asciiTheme="majorEastAsia" w:eastAsiaTheme="majorEastAsia" w:hAnsiTheme="majorEastAsia"/>
                <w:b/>
                <w:sz w:val="20"/>
                <w:szCs w:val="20"/>
              </w:rPr>
              <w:t>[</w:t>
            </w:r>
            <w:r w:rsidRPr="000600ED">
              <w:rPr>
                <w:rFonts w:asciiTheme="majorEastAsia" w:eastAsiaTheme="majorEastAsia" w:hAnsiTheme="majorEastAsia" w:hint="eastAsia"/>
                <w:b/>
                <w:sz w:val="20"/>
                <w:szCs w:val="20"/>
              </w:rPr>
              <w:t xml:space="preserve">　</w:t>
            </w:r>
            <w:r w:rsidRPr="000600ED">
              <w:rPr>
                <w:rFonts w:asciiTheme="majorEastAsia" w:eastAsiaTheme="majorEastAsia" w:hAnsiTheme="majorEastAsia"/>
                <w:b/>
                <w:sz w:val="20"/>
                <w:szCs w:val="20"/>
              </w:rPr>
              <w:t>]</w:t>
            </w:r>
            <w:r w:rsidRPr="000600ED">
              <w:rPr>
                <w:rFonts w:asciiTheme="majorEastAsia" w:eastAsiaTheme="majorEastAsia" w:hAnsiTheme="majorEastAsia" w:hint="eastAsia"/>
                <w:b/>
                <w:sz w:val="20"/>
                <w:szCs w:val="20"/>
              </w:rPr>
              <w:t>内に示した副作用の初期症状である可能性があります。</w:t>
            </w:r>
          </w:p>
          <w:p w14:paraId="4BE6CD78" w14:textId="77777777" w:rsidR="00D24830" w:rsidRPr="000600ED" w:rsidRDefault="00D24830" w:rsidP="003F20F5">
            <w:pPr>
              <w:jc w:val="left"/>
              <w:rPr>
                <w:rFonts w:asciiTheme="majorEastAsia" w:eastAsiaTheme="majorEastAsia" w:hAnsiTheme="majorEastAsia"/>
                <w:b/>
                <w:sz w:val="20"/>
                <w:szCs w:val="20"/>
              </w:rPr>
            </w:pPr>
            <w:r w:rsidRPr="000600ED">
              <w:rPr>
                <w:rFonts w:asciiTheme="majorEastAsia" w:eastAsiaTheme="majorEastAsia" w:hAnsiTheme="majorEastAsia" w:hint="eastAsia"/>
                <w:b/>
                <w:sz w:val="20"/>
                <w:szCs w:val="20"/>
              </w:rPr>
              <w:t>このような場合には、使用をやめて、すぐに医師の診療を受けてください。</w:t>
            </w:r>
          </w:p>
          <w:p w14:paraId="70654C7B" w14:textId="77777777" w:rsidR="00D24830" w:rsidRPr="000600ED" w:rsidRDefault="00D24830" w:rsidP="003F20F5">
            <w:pPr>
              <w:ind w:leftChars="100" w:left="410" w:hangingChars="100" w:hanging="200"/>
              <w:jc w:val="left"/>
              <w:rPr>
                <w:rFonts w:asciiTheme="minorEastAsia" w:hAnsiTheme="minorEastAsia"/>
                <w:sz w:val="20"/>
                <w:szCs w:val="20"/>
              </w:rPr>
            </w:pPr>
            <w:r w:rsidRPr="000600ED">
              <w:rPr>
                <w:rFonts w:asciiTheme="minorEastAsia" w:hAnsiTheme="minorEastAsia" w:hint="eastAsia"/>
                <w:sz w:val="20"/>
                <w:szCs w:val="20"/>
              </w:rPr>
              <w:t>・まぶしい、かすんで見える、眼の痛み</w:t>
            </w:r>
            <w:r w:rsidRPr="000600ED">
              <w:rPr>
                <w:rFonts w:asciiTheme="minorEastAsia" w:hAnsiTheme="minorEastAsia"/>
                <w:sz w:val="20"/>
                <w:szCs w:val="20"/>
              </w:rPr>
              <w:t xml:space="preserve"> [</w:t>
            </w:r>
            <w:r w:rsidRPr="000600ED">
              <w:rPr>
                <w:rFonts w:asciiTheme="minorEastAsia" w:hAnsiTheme="minorEastAsia" w:hint="eastAsia"/>
                <w:sz w:val="20"/>
                <w:szCs w:val="20"/>
              </w:rPr>
              <w:t>眼圧亢進</w:t>
            </w:r>
            <w:r w:rsidRPr="000600ED">
              <w:rPr>
                <w:rFonts w:asciiTheme="minorEastAsia" w:hAnsiTheme="minorEastAsia"/>
                <w:sz w:val="20"/>
                <w:szCs w:val="20"/>
              </w:rPr>
              <w:t>]</w:t>
            </w:r>
          </w:p>
          <w:p w14:paraId="79340D5B" w14:textId="77777777" w:rsidR="00D24830" w:rsidRPr="000600ED" w:rsidRDefault="00D24830" w:rsidP="003F20F5">
            <w:pPr>
              <w:ind w:leftChars="100" w:left="410" w:hangingChars="100" w:hanging="200"/>
              <w:jc w:val="left"/>
              <w:rPr>
                <w:rFonts w:asciiTheme="minorEastAsia" w:hAnsiTheme="minorEastAsia"/>
                <w:sz w:val="20"/>
                <w:szCs w:val="20"/>
              </w:rPr>
            </w:pPr>
            <w:r w:rsidRPr="000600ED">
              <w:rPr>
                <w:rFonts w:asciiTheme="minorEastAsia" w:hAnsiTheme="minorEastAsia" w:hint="eastAsia"/>
                <w:sz w:val="20"/>
                <w:szCs w:val="20"/>
              </w:rPr>
              <w:t>・激しい眼痛、急な視力低下、吐き気</w:t>
            </w:r>
            <w:r w:rsidRPr="000600ED">
              <w:rPr>
                <w:rFonts w:asciiTheme="minorEastAsia" w:hAnsiTheme="minorEastAsia"/>
                <w:sz w:val="20"/>
                <w:szCs w:val="20"/>
              </w:rPr>
              <w:t xml:space="preserve"> [</w:t>
            </w:r>
            <w:r w:rsidRPr="000600ED">
              <w:rPr>
                <w:rFonts w:asciiTheme="minorEastAsia" w:hAnsiTheme="minorEastAsia" w:hint="eastAsia"/>
                <w:sz w:val="20"/>
                <w:szCs w:val="20"/>
              </w:rPr>
              <w:t>緑内障</w:t>
            </w:r>
            <w:r w:rsidRPr="000600ED">
              <w:rPr>
                <w:rFonts w:asciiTheme="minorEastAsia" w:hAnsiTheme="minorEastAsia"/>
                <w:sz w:val="20"/>
                <w:szCs w:val="20"/>
              </w:rPr>
              <w:t>]</w:t>
            </w:r>
          </w:p>
          <w:p w14:paraId="5CF153DE" w14:textId="77777777" w:rsidR="00D24830" w:rsidRPr="000600ED" w:rsidRDefault="00D24830" w:rsidP="003F20F5">
            <w:pPr>
              <w:jc w:val="left"/>
              <w:rPr>
                <w:rFonts w:asciiTheme="majorEastAsia" w:eastAsiaTheme="majorEastAsia" w:hAnsiTheme="majorEastAsia"/>
                <w:b/>
                <w:sz w:val="20"/>
                <w:szCs w:val="20"/>
              </w:rPr>
            </w:pPr>
            <w:r w:rsidRPr="000600ED">
              <w:rPr>
                <w:rFonts w:asciiTheme="majorEastAsia" w:eastAsiaTheme="majorEastAsia" w:hAnsiTheme="majorEastAsia" w:hint="eastAsia"/>
                <w:b/>
                <w:sz w:val="20"/>
                <w:szCs w:val="20"/>
              </w:rPr>
              <w:t>以上の副作用はすべてを記載したものではありません。上記以外でも気になる症状が出た場合は、医師または薬剤師に相談してください。</w:t>
            </w:r>
          </w:p>
        </w:tc>
      </w:tr>
      <w:tr w:rsidR="00D24830" w14:paraId="3AFD24E1" w14:textId="77777777" w:rsidTr="003F20F5">
        <w:tc>
          <w:tcPr>
            <w:tcW w:w="9968" w:type="dxa"/>
            <w:gridSpan w:val="2"/>
          </w:tcPr>
          <w:p w14:paraId="66A50098" w14:textId="77777777" w:rsidR="00D24830" w:rsidRPr="000600ED" w:rsidRDefault="00D24830" w:rsidP="003F20F5">
            <w:pPr>
              <w:jc w:val="left"/>
              <w:rPr>
                <w:rFonts w:asciiTheme="majorEastAsia" w:eastAsiaTheme="majorEastAsia" w:hAnsiTheme="majorEastAsia"/>
                <w:b/>
                <w:color w:val="FF0000"/>
                <w:sz w:val="20"/>
                <w:szCs w:val="20"/>
              </w:rPr>
            </w:pPr>
            <w:r w:rsidRPr="000600ED">
              <w:rPr>
                <w:rFonts w:asciiTheme="majorEastAsia" w:eastAsiaTheme="majorEastAsia" w:hAnsiTheme="majorEastAsia" w:hint="eastAsia"/>
                <w:b/>
                <w:color w:val="FF0000"/>
                <w:sz w:val="20"/>
                <w:szCs w:val="20"/>
              </w:rPr>
              <w:t>保管方法</w:t>
            </w:r>
            <w:r w:rsidRPr="000600ED">
              <w:rPr>
                <w:rFonts w:asciiTheme="majorEastAsia" w:eastAsiaTheme="majorEastAsia" w:hAnsiTheme="majorEastAsia"/>
                <w:b/>
                <w:color w:val="FF0000"/>
                <w:sz w:val="20"/>
                <w:szCs w:val="20"/>
              </w:rPr>
              <w:t xml:space="preserve"> </w:t>
            </w:r>
            <w:r w:rsidRPr="000600ED">
              <w:rPr>
                <w:rFonts w:asciiTheme="majorEastAsia" w:eastAsiaTheme="majorEastAsia" w:hAnsiTheme="majorEastAsia" w:hint="eastAsia"/>
                <w:b/>
                <w:color w:val="FF0000"/>
                <w:sz w:val="20"/>
                <w:szCs w:val="20"/>
              </w:rPr>
              <w:t>その他</w:t>
            </w:r>
          </w:p>
          <w:p w14:paraId="6314B416" w14:textId="77777777" w:rsidR="001E5373" w:rsidRDefault="000600ED" w:rsidP="003F20F5">
            <w:pPr>
              <w:ind w:leftChars="100" w:left="410" w:hangingChars="100" w:hanging="200"/>
              <w:jc w:val="left"/>
            </w:pPr>
            <w:r w:rsidRPr="000600ED">
              <w:rPr>
                <w:rFonts w:asciiTheme="minorEastAsia" w:hAnsiTheme="minorEastAsia" w:hint="eastAsia"/>
                <w:sz w:val="20"/>
                <w:szCs w:val="20"/>
              </w:rPr>
              <w:t>・乳幼児、小児の手の届かないところで、直射日光、高温、湿気を避けて保管してください。</w:t>
            </w:r>
          </w:p>
          <w:p w14:paraId="2C4DAD46" w14:textId="77777777" w:rsidR="00D24830" w:rsidRPr="000600ED" w:rsidRDefault="000600ED" w:rsidP="001456F1">
            <w:pPr>
              <w:ind w:leftChars="100" w:left="410" w:hangingChars="100" w:hanging="200"/>
              <w:rPr>
                <w:rFonts w:asciiTheme="minorEastAsia"/>
                <w:sz w:val="20"/>
                <w:szCs w:val="20"/>
              </w:rPr>
            </w:pPr>
            <w:r w:rsidRPr="000600ED">
              <w:rPr>
                <w:rFonts w:asciiTheme="minorEastAsia" w:hAnsiTheme="minorEastAsia" w:hint="eastAsia"/>
                <w:sz w:val="20"/>
                <w:szCs w:val="20"/>
              </w:rPr>
              <w:t>・薬が残った場合、保管しないで廃棄してください。廃棄方法がわからない場合は受け取った薬局や医療機関に相談してください。他の人に渡さないでください。</w:t>
            </w:r>
          </w:p>
        </w:tc>
      </w:tr>
      <w:tr w:rsidR="00D24830" w14:paraId="5B1499F1" w14:textId="77777777" w:rsidTr="003F20F5">
        <w:tc>
          <w:tcPr>
            <w:tcW w:w="9968" w:type="dxa"/>
            <w:gridSpan w:val="2"/>
          </w:tcPr>
          <w:p w14:paraId="1C7CAC66" w14:textId="77777777" w:rsidR="00D24830" w:rsidRDefault="00D24830" w:rsidP="003F20F5">
            <w:pPr>
              <w:jc w:val="left"/>
              <w:rPr>
                <w:rFonts w:asciiTheme="minorEastAsia"/>
                <w:sz w:val="20"/>
                <w:szCs w:val="20"/>
              </w:rPr>
            </w:pPr>
            <w:r w:rsidRPr="000600ED">
              <w:rPr>
                <w:rFonts w:asciiTheme="majorEastAsia" w:eastAsiaTheme="majorEastAsia" w:hAnsiTheme="majorEastAsia" w:hint="eastAsia"/>
                <w:b/>
                <w:color w:val="FF0000"/>
                <w:sz w:val="20"/>
                <w:szCs w:val="20"/>
              </w:rPr>
              <w:t>医療担当者記入欄</w:t>
            </w:r>
            <w:r>
              <w:rPr>
                <w:rFonts w:asciiTheme="majorEastAsia" w:eastAsiaTheme="majorEastAsia" w:hAnsiTheme="majorEastAsia"/>
                <w:sz w:val="20"/>
                <w:szCs w:val="20"/>
              </w:rPr>
              <w:t xml:space="preserve">      </w:t>
            </w:r>
            <w:r w:rsidRPr="000600ED">
              <w:rPr>
                <w:rFonts w:asciiTheme="minorEastAsia" w:hAnsiTheme="minorEastAsia" w:hint="eastAsia"/>
                <w:sz w:val="20"/>
                <w:szCs w:val="20"/>
              </w:rPr>
              <w:t xml:space="preserve">　　　　　　　　年　　　月　　　日</w:t>
            </w:r>
          </w:p>
          <w:p w14:paraId="75EE84AA" w14:textId="77777777" w:rsidR="00D24830" w:rsidRDefault="00D24830" w:rsidP="003F20F5">
            <w:pPr>
              <w:rPr>
                <w:rFonts w:asciiTheme="minorEastAsia"/>
                <w:sz w:val="20"/>
                <w:szCs w:val="20"/>
              </w:rPr>
            </w:pPr>
          </w:p>
          <w:p w14:paraId="5A647620" w14:textId="77777777" w:rsidR="00D24830" w:rsidRPr="007D422F" w:rsidRDefault="00D24830" w:rsidP="003F20F5">
            <w:pPr>
              <w:rPr>
                <w:rFonts w:asciiTheme="majorEastAsia" w:eastAsiaTheme="majorEastAsia" w:hAnsiTheme="majorEastAsia"/>
                <w:sz w:val="20"/>
                <w:szCs w:val="20"/>
              </w:rPr>
            </w:pPr>
          </w:p>
        </w:tc>
      </w:tr>
    </w:tbl>
    <w:p w14:paraId="4062971B" w14:textId="77777777" w:rsidR="007D422F" w:rsidRDefault="00000000" w:rsidP="00D24830">
      <w:pPr>
        <w:jc w:val="left"/>
        <w:rPr>
          <w:rFonts w:asciiTheme="minorEastAsia"/>
          <w:sz w:val="20"/>
          <w:szCs w:val="20"/>
        </w:rPr>
      </w:pPr>
      <w:r>
        <w:rPr>
          <w:noProof/>
        </w:rPr>
        <w:pict w14:anchorId="5655BDFD">
          <v:shapetype id="_x0000_t202" coordsize="21600,21600" o:spt="202" path="m,l,21600r21600,l21600,xe">
            <v:stroke joinstyle="miter"/>
            <v:path gradientshapeok="t" o:connecttype="rect"/>
          </v:shapetype>
          <v:shape id="_x0000_s2054" type="#_x0000_t202" style="position:absolute;margin-left:492.5pt;margin-top:804.5pt;width:1in;height:17pt;z-index:251665408;visibility:visible;mso-wrap-style:none;mso-position-horizontal-relative:text;mso-position-vertical-relative:text;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" fillcolor="window" stroked="f" strokeweight=".5pt">
            <v:textbox>
              <w:txbxContent>
                <w:p w14:paraId="59855232" w14:textId="77777777" w:rsidR="003B2F60" w:rsidRPr="002B3649" w:rsidRDefault="003B2F60" w:rsidP="003B2F60">
                  <w:pPr>
                    <w:rPr>
                      <w:rFonts w:ascii="Times New Roman" w:hAnsi="Times New Roman"/>
                      <w:sz w:val="14"/>
                      <w:szCs w:val="16"/>
                    </w:rPr>
                  </w:pPr>
                  <w:r w:rsidRPr="002B3649">
                    <w:rPr>
                      <w:rFonts w:ascii="Times New Roman" w:hAnsi="Times New Roman"/>
                      <w:sz w:val="14"/>
                      <w:szCs w:val="16"/>
                    </w:rPr>
                    <w:t>COM 1-03.1_202306</w:t>
                  </w:r>
                </w:p>
              </w:txbxContent>
            </v:textbox>
          </v:shape>
        </w:pict>
      </w:r>
      <w:r>
        <w:rPr>
          <w:noProof/>
        </w:rPr>
        <w:pict w14:anchorId="326675D1">
          <v:shape id="_x0000_s2055" type="#_x0000_t202" style="position:absolute;margin-left:492.5pt;margin-top:804.5pt;width:1in;height:17pt;z-index:251663360;visibility:visible;mso-wrap-style:none;mso-position-horizontal-relative:text;mso-position-vertical-relative:text;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" fillcolor="white [3201]" stroked="f" strokeweight=".5pt">
            <v:textbox>
              <w:txbxContent>
                <w:p w14:paraId="5EC06F1E" w14:textId="77777777" w:rsidR="003B2F60" w:rsidRPr="002B3649" w:rsidRDefault="003B2F60" w:rsidP="003B2F60">
                  <w:pPr>
                    <w:rPr>
                      <w:rFonts w:ascii="Times New Roman" w:hAnsi="Times New Roman"/>
                      <w:sz w:val="14"/>
                      <w:szCs w:val="16"/>
                    </w:rPr>
                  </w:pPr>
                  <w:r w:rsidRPr="002B3649">
                    <w:rPr>
                      <w:rFonts w:ascii="Times New Roman" w:hAnsi="Times New Roman"/>
                      <w:sz w:val="14"/>
                      <w:szCs w:val="16"/>
                    </w:rPr>
                    <w:t>COM 1-03.1_202306</w:t>
                  </w:r>
                </w:p>
              </w:txbxContent>
            </v:textbox>
          </v:shape>
        </w:pict>
      </w:r>
      <w:r>
        <w:rPr>
          <w:noProof/>
        </w:rPr>
        <w:pict w14:anchorId="1FC2A3C7">
          <v:shape id="_x0000_s2056" type="#_x0000_t202" style="position:absolute;margin-left:492.5pt;margin-top:804.5pt;width:1in;height:17pt;z-index:251661312;visibility:visible;mso-wrap-style:none;mso-position-horizontal-relative:text;mso-position-vertical-relative:text;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" fillcolor="white [3201]" stroked="f" strokeweight=".5pt">
            <v:textbox>
              <w:txbxContent>
                <w:p w14:paraId="4B79445E" w14:textId="77777777" w:rsidR="003B2F60" w:rsidRPr="002B3649" w:rsidRDefault="003B2F60" w:rsidP="003B2F60">
                  <w:pPr>
                    <w:rPr>
                      <w:rFonts w:ascii="Times New Roman" w:hAnsi="Times New Roman"/>
                      <w:sz w:val="14"/>
                      <w:szCs w:val="16"/>
                    </w:rPr>
                  </w:pPr>
                  <w:r w:rsidRPr="002B3649">
                    <w:rPr>
                      <w:rFonts w:ascii="Times New Roman" w:hAnsi="Times New Roman"/>
                      <w:sz w:val="14"/>
                      <w:szCs w:val="16"/>
                    </w:rPr>
                    <w:t>COM 1-03.1_202306</w:t>
                  </w:r>
                </w:p>
              </w:txbxContent>
            </v:textbox>
          </v:shape>
        </w:pict>
      </w:r>
      <w:r>
        <w:rPr>
          <w:noProof/>
        </w:rPr>
        <w:pict w14:anchorId="0911BC66">
          <v:shape id="テキスト ボックス 1" o:spid="_x0000_s2057" type="#_x0000_t202" style="position:absolute;margin-left:492.5pt;margin-top:804.5pt;width:1in;height:17pt;z-index:251659264;visibility:visible;mso-wrap-style:none;mso-position-horizontal-relative:text;mso-position-vertical-relative:text;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" fillcolor="white [3201]" stroked="f" strokeweight=".5pt">
            <v:textbox>
              <w:txbxContent>
                <w:p w14:paraId="77FFBCAB" w14:textId="77777777" w:rsidR="003B2F60" w:rsidRPr="002B3649" w:rsidRDefault="003B2F60" w:rsidP="003B2F60">
                  <w:pPr>
                    <w:rPr>
                      <w:rFonts w:ascii="Times New Roman" w:hAnsi="Times New Roman"/>
                      <w:sz w:val="14"/>
                      <w:szCs w:val="16"/>
                    </w:rPr>
                  </w:pPr>
                  <w:r w:rsidRPr="002B3649">
                    <w:rPr>
                      <w:rFonts w:ascii="Times New Roman" w:hAnsi="Times New Roman"/>
                      <w:sz w:val="14"/>
                      <w:szCs w:val="16"/>
                    </w:rPr>
                    <w:t>COM 1-03.1_202306</w:t>
                  </w:r>
                </w:p>
              </w:txbxContent>
            </v:textbox>
          </v:shape>
        </w:pict>
      </w:r>
      <w:r w:rsidR="00D24830" w:rsidRPr="000600ED">
        <w:rPr>
          <w:rFonts w:asciiTheme="minorEastAsia" w:hAnsiTheme="minorEastAsia" w:hint="eastAsia"/>
          <w:sz w:val="20"/>
          <w:szCs w:val="20"/>
        </w:rPr>
        <w:t>より詳細な情報を望まれる場合は、担当の医師または薬剤師におたずねください。また、医療関係者向けの「添付文書情報」が医薬品医療機器総合機構のホームページに掲載されています。</w:t>
      </w:r>
    </w:p>
    <w:p w14:paraId="214BB782" w14:textId="77777777" w:rsidR="003B2F60" w:rsidRDefault="003B2F60" w:rsidP="00D24830">
      <w:pPr>
        <w:jc w:val="left"/>
        <w:rPr>
          <w:rFonts w:asciiTheme="minorEastAsia"/>
          <w:sz w:val="20"/>
          <w:szCs w:val="20"/>
        </w:rPr>
      </w:pPr>
    </w:p>
    <w:p w14:paraId="70CBC1C0" w14:textId="77777777" w:rsidR="003B2F60" w:rsidRDefault="003B2F60" w:rsidP="00D24830">
      <w:pPr>
        <w:jc w:val="left"/>
        <w:rPr>
          <w:rFonts w:asciiTheme="minorEastAsia"/>
          <w:sz w:val="20"/>
          <w:szCs w:val="20"/>
        </w:rPr>
      </w:pPr>
    </w:p>
    <w:p w14:paraId="53D4E68C" w14:textId="77777777" w:rsidR="003B2F60" w:rsidRPr="003071A2" w:rsidRDefault="00000000" w:rsidP="00D24830">
      <w:pPr>
        <w:jc w:val="left"/>
      </w:pPr>
      <w:r>
        <w:rPr>
          <w:noProof/>
        </w:rPr>
        <w:pict w14:anchorId="087543E3">
          <v:shape id="_x0000_s2058" type="#_x0000_t202" style="position:absolute;margin-left:410.1pt;margin-top:16.4pt;width:77.55pt;height:16.8pt;z-index:251669504;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" fillcolor="white [3201]" stroked="f" strokeweight=".5pt">
            <v:textbox>
              <w:txbxContent>
                <w:p w14:paraId="79D4A7CC" w14:textId="77777777" w:rsidR="003B2F60" w:rsidRPr="002B3649" w:rsidRDefault="00895915" w:rsidP="003B2F60">
                  <w:pPr>
                    <w:jc w:val="center"/>
                    <w:rPr>
                      <w:rFonts w:ascii="Times New Roman" w:hAnsi="Times New Roman"/>
                      <w:sz w:val="14"/>
                      <w:szCs w:val="16"/>
                    </w:rPr>
                  </w:pPr>
                  <w:r>
                    <w:rPr>
                      <w:rFonts w:ascii="Times New Roman" w:hAnsi="Times New Roman"/>
                      <w:sz w:val="14"/>
                      <w:szCs w:val="16"/>
                    </w:rPr>
                    <w:t>BMZ</w:t>
                  </w:r>
                  <w:r w:rsidR="003B2F60" w:rsidRPr="002B3649">
                    <w:rPr>
                      <w:rFonts w:ascii="Times New Roman" w:hAnsi="Times New Roman"/>
                      <w:sz w:val="14"/>
                      <w:szCs w:val="16"/>
                    </w:rPr>
                    <w:t xml:space="preserve"> 1-03.1_202</w:t>
                  </w:r>
                  <w:r>
                    <w:rPr>
                      <w:rFonts w:ascii="Times New Roman" w:hAnsi="Times New Roman"/>
                      <w:sz w:val="14"/>
                      <w:szCs w:val="16"/>
                    </w:rPr>
                    <w:t>410</w:t>
                  </w:r>
                </w:p>
              </w:txbxContent>
            </v:textbox>
            <w10:wrap type="square" anchorx="margin"/>
          </v:shape>
        </w:pict>
      </w:r>
      <w:r>
        <w:rPr>
          <w:noProof/>
        </w:rPr>
        <w:pict w14:anchorId="15BA2319">
          <v:shape id="_x0000_s2059" type="#_x0000_t202" style="position:absolute;margin-left:492.5pt;margin-top:804.5pt;width:1in;height:17pt;z-index:251667456;visibility:visible;mso-wrap-style:non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" fillcolor="window" stroked="f" strokeweight=".5pt">
            <v:textbox>
              <w:txbxContent>
                <w:p w14:paraId="31B59991" w14:textId="77777777" w:rsidR="003B2F60" w:rsidRPr="002B3649" w:rsidRDefault="003B2F60" w:rsidP="003B2F60">
                  <w:pPr>
                    <w:rPr>
                      <w:rFonts w:ascii="Times New Roman" w:hAnsi="Times New Roman"/>
                      <w:sz w:val="14"/>
                      <w:szCs w:val="16"/>
                    </w:rPr>
                  </w:pPr>
                  <w:r w:rsidRPr="002B3649">
                    <w:rPr>
                      <w:rFonts w:ascii="Times New Roman" w:hAnsi="Times New Roman"/>
                      <w:sz w:val="14"/>
                      <w:szCs w:val="16"/>
                    </w:rPr>
                    <w:t>COM 1-03.1_202306</w:t>
                  </w:r>
                </w:p>
              </w:txbxContent>
            </v:textbox>
          </v:shape>
        </w:pict>
      </w:r>
    </w:p>
    <w:sectPr w:rsidR="003B2F60" w:rsidRPr="003071A2" w:rsidSect="003B2F60">
      <w:footerReference w:type="default" r:id="rId8"/>
      <w:pgSz w:w="11906" w:h="16838" w:code="9"/>
      <w:pgMar w:top="567" w:right="1077" w:bottom="851" w:left="1077" w:header="851" w:footer="56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7709B3" w14:textId="77777777" w:rsidR="003E1C7D" w:rsidRDefault="003E1C7D" w:rsidP="005676BB">
      <w:r>
        <w:separator/>
      </w:r>
    </w:p>
  </w:endnote>
  <w:endnote w:type="continuationSeparator" w:id="0">
    <w:p w14:paraId="5B739E34" w14:textId="77777777" w:rsidR="003E1C7D" w:rsidRDefault="003E1C7D" w:rsidP="005676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4380FE" w14:textId="77777777" w:rsidR="005676BB" w:rsidRDefault="00000000">
    <w:pPr>
      <w:pStyle w:val="a6"/>
      <w:jc w:val="center"/>
    </w:pPr>
    <w:r>
      <w:rPr>
        <w:noProof/>
      </w:rPr>
      <w:pict w14:anchorId="49872BE1">
        <v:shapetype id="_x0000_t202" coordsize="21600,21600" o:spt="202" path="m,l,21600r21600,l21600,xe">
          <v:stroke joinstyle="miter"/>
          <v:path gradientshapeok="t" o:connecttype="rect"/>
        </v:shapetype>
        <v:shape id="_x0000_s1025" type="#_x0000_t202" style="position:absolute;left:0;text-align:left;margin-left:492.5pt;margin-top:804.5pt;width:1in;height:17pt;z-index:251658752;visibility:visible;mso-wrap-style:non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" fillcolor="white [3201]" stroked="f" strokeweight=".5pt">
          <v:textbox>
            <w:txbxContent>
              <w:p w14:paraId="5DFBA782" w14:textId="77777777" w:rsidR="003B2F60" w:rsidRPr="002B3649" w:rsidRDefault="003B2F60" w:rsidP="003B2F60">
                <w:pPr>
                  <w:rPr>
                    <w:rFonts w:ascii="Times New Roman" w:hAnsi="Times New Roman"/>
                    <w:sz w:val="14"/>
                    <w:szCs w:val="16"/>
                  </w:rPr>
                </w:pPr>
                <w:r w:rsidRPr="002B3649">
                  <w:rPr>
                    <w:rFonts w:ascii="Times New Roman" w:hAnsi="Times New Roman"/>
                    <w:sz w:val="14"/>
                    <w:szCs w:val="16"/>
                  </w:rPr>
                  <w:t>COM 1-03.1_202306</w:t>
                </w:r>
              </w:p>
            </w:txbxContent>
          </v:textbox>
        </v:shape>
      </w:pict>
    </w:r>
    <w:r>
      <w:rPr>
        <w:noProof/>
      </w:rPr>
      <w:pict w14:anchorId="61AB2796">
        <v:shape id="_x0000_s1026" type="#_x0000_t202" style="position:absolute;left:0;text-align:left;margin-left:492.5pt;margin-top:804.5pt;width:1in;height:17pt;z-index:251657728;visibility:visible;mso-wrap-style:non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" fillcolor="white [3201]" stroked="f" strokeweight=".5pt">
          <v:textbox>
            <w:txbxContent>
              <w:p w14:paraId="72DFA03B" w14:textId="77777777" w:rsidR="003B2F60" w:rsidRPr="002B3649" w:rsidRDefault="003B2F60" w:rsidP="003B2F60">
                <w:pPr>
                  <w:rPr>
                    <w:rFonts w:ascii="Times New Roman" w:hAnsi="Times New Roman"/>
                    <w:sz w:val="14"/>
                    <w:szCs w:val="16"/>
                  </w:rPr>
                </w:pPr>
                <w:r w:rsidRPr="002B3649">
                  <w:rPr>
                    <w:rFonts w:ascii="Times New Roman" w:hAnsi="Times New Roman"/>
                    <w:sz w:val="14"/>
                    <w:szCs w:val="16"/>
                  </w:rPr>
                  <w:t>COM 1-03.1_202306</w:t>
                </w:r>
              </w:p>
            </w:txbxContent>
          </v:textbox>
        </v:shape>
      </w:pict>
    </w:r>
    <w:r>
      <w:rPr>
        <w:noProof/>
      </w:rPr>
      <w:pict w14:anchorId="7E1A7EF4">
        <v:shape id="テキスト ボックス 1" o:spid="_x0000_s1027" type="#_x0000_t202" style="position:absolute;left:0;text-align:left;margin-left:492.5pt;margin-top:804.5pt;width:1in;height:17pt;z-index:251656704;visibility:visible;mso-wrap-style:non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" fillcolor="white [3201]" stroked="f" strokeweight=".5pt">
          <v:textbox>
            <w:txbxContent>
              <w:p w14:paraId="572F4284" w14:textId="77777777" w:rsidR="003B2F60" w:rsidRPr="002B3649" w:rsidRDefault="003B2F60" w:rsidP="003B2F60">
                <w:pPr>
                  <w:rPr>
                    <w:rFonts w:ascii="Times New Roman" w:hAnsi="Times New Roman"/>
                    <w:sz w:val="14"/>
                    <w:szCs w:val="16"/>
                  </w:rPr>
                </w:pPr>
                <w:r w:rsidRPr="002B3649">
                  <w:rPr>
                    <w:rFonts w:ascii="Times New Roman" w:hAnsi="Times New Roman"/>
                    <w:sz w:val="14"/>
                    <w:szCs w:val="16"/>
                  </w:rPr>
                  <w:t>COM 1-03.1_202306</w:t>
                </w:r>
              </w:p>
            </w:txbxContent>
          </v:textbox>
        </v:shape>
      </w:pict>
    </w:r>
    <w:r w:rsidR="005676BB">
      <w:rPr>
        <w:lang w:val="ja-JP"/>
      </w:rPr>
      <w:t xml:space="preserve"> </w:t>
    </w:r>
    <w:r w:rsidR="005676BB">
      <w:rPr>
        <w:b/>
      </w:rPr>
      <w:fldChar w:fldCharType="begin"/>
    </w:r>
    <w:r w:rsidR="005676BB">
      <w:rPr>
        <w:b/>
      </w:rPr>
      <w:instrText>PAGE</w:instrText>
    </w:r>
    <w:r w:rsidR="005676BB">
      <w:rPr>
        <w:b/>
      </w:rPr>
      <w:fldChar w:fldCharType="separate"/>
    </w:r>
    <w:r w:rsidR="009166E6">
      <w:rPr>
        <w:b/>
        <w:noProof/>
      </w:rPr>
      <w:t>1</w:t>
    </w:r>
    <w:r w:rsidR="005676BB">
      <w:rPr>
        <w:b/>
      </w:rPr>
      <w:fldChar w:fldCharType="end"/>
    </w:r>
    <w:r w:rsidR="005676BB">
      <w:rPr>
        <w:lang w:val="ja-JP"/>
      </w:rPr>
      <w:t xml:space="preserve"> / </w:t>
    </w:r>
    <w:r w:rsidR="005676BB">
      <w:rPr>
        <w:b/>
      </w:rPr>
      <w:fldChar w:fldCharType="begin"/>
    </w:r>
    <w:r w:rsidR="005676BB">
      <w:rPr>
        <w:b/>
      </w:rPr>
      <w:instrText>NUMPAGES</w:instrText>
    </w:r>
    <w:r w:rsidR="005676BB">
      <w:rPr>
        <w:b/>
      </w:rPr>
      <w:fldChar w:fldCharType="separate"/>
    </w:r>
    <w:r w:rsidR="009166E6">
      <w:rPr>
        <w:b/>
        <w:noProof/>
      </w:rPr>
      <w:t>1</w:t>
    </w:r>
    <w:r w:rsidR="005676BB">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BFD9DA" w14:textId="77777777" w:rsidR="003E1C7D" w:rsidRDefault="003E1C7D" w:rsidP="005676BB">
      <w:r>
        <w:separator/>
      </w:r>
    </w:p>
  </w:footnote>
  <w:footnote w:type="continuationSeparator" w:id="0">
    <w:p w14:paraId="662FC1DF" w14:textId="77777777" w:rsidR="003E1C7D" w:rsidRDefault="003E1C7D" w:rsidP="005676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60">
      <v:textbox inset="5.85pt,.7pt,5.85pt,.7pt"/>
    </o:shapedefaults>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0"/>
  </w:compat>
  <w:rsids>
    <w:rsidRoot w:val="007D422F"/>
    <w:rsid w:val="000600ED"/>
    <w:rsid w:val="001103E5"/>
    <w:rsid w:val="001456F1"/>
    <w:rsid w:val="001D7781"/>
    <w:rsid w:val="001E5373"/>
    <w:rsid w:val="002209A5"/>
    <w:rsid w:val="002376F2"/>
    <w:rsid w:val="002A1C94"/>
    <w:rsid w:val="002A4A81"/>
    <w:rsid w:val="002B3649"/>
    <w:rsid w:val="002B76BF"/>
    <w:rsid w:val="002D213A"/>
    <w:rsid w:val="003071A2"/>
    <w:rsid w:val="003333EC"/>
    <w:rsid w:val="003B2F60"/>
    <w:rsid w:val="003E1C7D"/>
    <w:rsid w:val="003F20F5"/>
    <w:rsid w:val="004E7BD2"/>
    <w:rsid w:val="0050560A"/>
    <w:rsid w:val="00547602"/>
    <w:rsid w:val="005676BB"/>
    <w:rsid w:val="00587FBE"/>
    <w:rsid w:val="006400B6"/>
    <w:rsid w:val="006A40B0"/>
    <w:rsid w:val="00764B98"/>
    <w:rsid w:val="007B113F"/>
    <w:rsid w:val="007D422F"/>
    <w:rsid w:val="00895915"/>
    <w:rsid w:val="008B2922"/>
    <w:rsid w:val="009166E6"/>
    <w:rsid w:val="009D662A"/>
    <w:rsid w:val="00A31947"/>
    <w:rsid w:val="00AB2DE2"/>
    <w:rsid w:val="00BB5781"/>
    <w:rsid w:val="00D24830"/>
    <w:rsid w:val="00D50AAB"/>
    <w:rsid w:val="00D94F0B"/>
    <w:rsid w:val="00E0621B"/>
    <w:rsid w:val="00E42D6A"/>
    <w:rsid w:val="00EA6A65"/>
    <w:rsid w:val="00FE08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0">
      <v:textbox inset="5.85pt,.7pt,5.85pt,.7pt"/>
    </o:shapedefaults>
    <o:shapelayout v:ext="edit">
      <o:idmap v:ext="edit" data="2"/>
    </o:shapelayout>
  </w:shapeDefaults>
  <w:decimalSymbol w:val="."/>
  <w:listSeparator w:val=","/>
  <w14:docId w14:val="00CACBEF"/>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24830"/>
    <w:pPr>
      <w:widowControl w:val="0"/>
      <w:jc w:val="both"/>
    </w:pPr>
    <w:rPr>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D422F"/>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676BB"/>
    <w:pPr>
      <w:tabs>
        <w:tab w:val="center" w:pos="4252"/>
        <w:tab w:val="right" w:pos="8504"/>
      </w:tabs>
      <w:snapToGrid w:val="0"/>
    </w:pPr>
  </w:style>
  <w:style w:type="character" w:customStyle="1" w:styleId="a5">
    <w:name w:val="ヘッダー (文字)"/>
    <w:basedOn w:val="a0"/>
    <w:link w:val="a4"/>
    <w:uiPriority w:val="99"/>
    <w:locked/>
    <w:rsid w:val="005676BB"/>
    <w:rPr>
      <w:rFonts w:cs="Times New Roman"/>
    </w:rPr>
  </w:style>
  <w:style w:type="paragraph" w:styleId="a6">
    <w:name w:val="footer"/>
    <w:basedOn w:val="a"/>
    <w:link w:val="a7"/>
    <w:uiPriority w:val="99"/>
    <w:unhideWhenUsed/>
    <w:rsid w:val="005676BB"/>
    <w:pPr>
      <w:tabs>
        <w:tab w:val="center" w:pos="4252"/>
        <w:tab w:val="right" w:pos="8504"/>
      </w:tabs>
      <w:snapToGrid w:val="0"/>
    </w:pPr>
  </w:style>
  <w:style w:type="character" w:customStyle="1" w:styleId="a7">
    <w:name w:val="フッター (文字)"/>
    <w:basedOn w:val="a0"/>
    <w:link w:val="a6"/>
    <w:uiPriority w:val="99"/>
    <w:locked/>
    <w:rsid w:val="005676BB"/>
    <w:rPr>
      <w:rFonts w:cs="Times New Roman"/>
    </w:rPr>
  </w:style>
  <w:style w:type="paragraph" w:styleId="a8">
    <w:name w:val="Document Map"/>
    <w:basedOn w:val="a"/>
    <w:link w:val="a9"/>
    <w:uiPriority w:val="99"/>
    <w:semiHidden/>
    <w:unhideWhenUsed/>
    <w:rsid w:val="001103E5"/>
    <w:rPr>
      <w:rFonts w:ascii="MS UI Gothic" w:eastAsia="MS UI Gothic"/>
      <w:sz w:val="18"/>
      <w:szCs w:val="18"/>
    </w:rPr>
  </w:style>
  <w:style w:type="character" w:customStyle="1" w:styleId="a9">
    <w:name w:val="見出しマップ (文字)"/>
    <w:basedOn w:val="a0"/>
    <w:link w:val="a8"/>
    <w:uiPriority w:val="99"/>
    <w:semiHidden/>
    <w:locked/>
    <w:rsid w:val="001103E5"/>
    <w:rPr>
      <w:rFonts w:ascii="MS UI Gothic" w:eastAsia="MS UI Gothic"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10E050-1EA1-400A-8216-11793E0108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254</Words>
  <Characters>1453</Characters>
  <Application>Microsoft Office Word</Application>
  <DocSecurity>0</DocSecurity>
  <Lines>12</Lines>
  <Paragraphs>3</Paragraphs>
  <ScaleCrop>false</ScaleCrop>
  <Company/>
  <LinksUpToDate>false</LinksUpToDate>
  <CharactersWithSpaces>1704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2024-10-28T07:45:00Z</dcterms:created>
  <dcterms:modified xsi:type="dcterms:W3CDTF">2024-10-28T07:45:00Z</dcterms:modified>
</cp:coreProperties>
</file>