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C7BE"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17849985"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55024075"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Revised: 12/2021</w:t>
      </w:r>
    </w:p>
    <w:tbl>
      <w:tblPr>
        <w:tblStyle w:val="a3"/>
        <w:tblW w:w="0" w:type="auto"/>
        <w:tblLook w:val="04A0" w:firstRow="1" w:lastRow="0" w:firstColumn="1" w:lastColumn="0" w:noHBand="0" w:noVBand="1"/>
      </w:tblPr>
      <w:tblGrid>
        <w:gridCol w:w="7667"/>
        <w:gridCol w:w="2075"/>
      </w:tblGrid>
      <w:tr w:rsidR="00DB2351" w14:paraId="20F5CD29" w14:textId="77777777" w:rsidTr="00600598">
        <w:tc>
          <w:tcPr>
            <w:tcW w:w="9968" w:type="dxa"/>
            <w:gridSpan w:val="2"/>
          </w:tcPr>
          <w:p w14:paraId="526FAABC"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2B130DC1" w14:textId="77777777" w:rsidTr="002D19BC">
        <w:trPr>
          <w:trHeight w:val="1134"/>
        </w:trPr>
        <w:tc>
          <w:tcPr>
            <w:tcW w:w="7849" w:type="dxa"/>
          </w:tcPr>
          <w:p w14:paraId="10CC4FBA"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BESTRON</w:t>
            </w:r>
            <w:proofErr w:type="spellEnd"/>
            <w:r w:rsidRPr="00507AE7">
              <w:rPr>
                <w:rFonts w:ascii="ＭＳ Ｐゴシック" w:eastAsia="ＭＳ Ｐゴシック" w:hAnsi="ＭＳ Ｐゴシック" w:cs="游ゴシック Light"/>
                <w:b/>
                <w:sz w:val="24"/>
                <w:szCs w:val="24"/>
              </w:rPr>
              <w:t xml:space="preserve"> FOR EAR AND NOSE 1% (500mg)</w:t>
            </w:r>
          </w:p>
          <w:p w14:paraId="091B3E08"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Cefmenoxime</w:t>
            </w:r>
            <w:proofErr w:type="spellEnd"/>
            <w:r w:rsidRPr="00507AE7">
              <w:rPr>
                <w:rFonts w:ascii="ＭＳ Ｐ明朝" w:eastAsia="ＭＳ Ｐ明朝" w:hAnsi="ＭＳ Ｐ明朝"/>
                <w:sz w:val="20"/>
                <w:szCs w:val="20"/>
              </w:rPr>
              <w:t xml:space="preserve"> hydrochloride</w:t>
            </w:r>
          </w:p>
          <w:p w14:paraId="752779DE"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(powder) white to orangish pale yellow, (solvent) limpid and colorless, (after dissolution) colorless to pale yellow limpid topical solution</w:t>
            </w:r>
          </w:p>
          <w:p w14:paraId="067B2600"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ベストロン耳科用液</w:t>
            </w:r>
            <w:r w:rsidR="008244C4" w:rsidRPr="00507AE7">
              <w:rPr>
                <w:rFonts w:ascii="ＭＳ Ｐ明朝" w:eastAsia="ＭＳ Ｐ明朝" w:hAnsi="ＭＳ Ｐ明朝"/>
                <w:sz w:val="20"/>
                <w:szCs w:val="20"/>
              </w:rPr>
              <w:t>1%</w:t>
            </w:r>
          </w:p>
        </w:tc>
        <w:tc>
          <w:tcPr>
            <w:tcW w:w="2119" w:type="dxa"/>
          </w:tcPr>
          <w:p w14:paraId="3D6D744A"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6A599FF3" wp14:editId="0B5A1907">
                  <wp:extent cx="6477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r w:rsidR="00DB2351" w14:paraId="5B706B6A" w14:textId="77777777" w:rsidTr="00600598">
        <w:tc>
          <w:tcPr>
            <w:tcW w:w="9968" w:type="dxa"/>
            <w:gridSpan w:val="2"/>
          </w:tcPr>
          <w:p w14:paraId="15037AE9"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418EEF4C" w14:textId="77777777" w:rsidR="00000000" w:rsidRDefault="008244C4" w:rsidP="00600598">
            <w:pPr>
              <w:ind w:leftChars="100" w:left="210"/>
              <w:jc w:val="left"/>
            </w:pPr>
            <w:r w:rsidRPr="00507AE7">
              <w:rPr>
                <w:rFonts w:ascii="ＭＳ Ｐ明朝" w:eastAsia="ＭＳ Ｐ明朝" w:hAnsi="ＭＳ Ｐ明朝"/>
                <w:sz w:val="20"/>
                <w:szCs w:val="20"/>
              </w:rPr>
              <w:t>This medicine is cephem antibiotic. It inhibits synthesis of bacterial cell wall components and shows bactericidal action.</w:t>
            </w:r>
          </w:p>
          <w:p w14:paraId="237F085C"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otitis externa, otitis media and sinusitis.</w:t>
            </w:r>
          </w:p>
        </w:tc>
      </w:tr>
      <w:tr w:rsidR="00DB2351" w14:paraId="27097B2B" w14:textId="77777777" w:rsidTr="00600598">
        <w:tc>
          <w:tcPr>
            <w:tcW w:w="9968" w:type="dxa"/>
            <w:gridSpan w:val="2"/>
          </w:tcPr>
          <w:p w14:paraId="02D5B1FB"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5B198FF2"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7EB425BB"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60188093"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0FA0C33F" w14:textId="77777777" w:rsidTr="00600598">
        <w:trPr>
          <w:trHeight w:val="740"/>
        </w:trPr>
        <w:tc>
          <w:tcPr>
            <w:tcW w:w="9968" w:type="dxa"/>
            <w:gridSpan w:val="2"/>
          </w:tcPr>
          <w:p w14:paraId="31C6EC7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3769CAB9"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7092F7F7"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otitis externa and otitis media</w:t>
            </w:r>
            <w:r w:rsidRPr="00507AE7">
              <w:rPr>
                <w:rFonts w:ascii="ＭＳ Ｐ明朝" w:eastAsia="ＭＳ Ｐ明朝" w:hAnsi="ＭＳ Ｐ明朝"/>
                <w:sz w:val="20"/>
                <w:szCs w:val="20"/>
              </w:rPr>
              <w:t>: Dissolve 10 mg (titer) of the active ingredient per 1 mL of the provided solution. Then in general, instill 6 to 10 drops into the ear canal at a time, twice a day. After instillation, keep the ear facing up for 10 minutes to allow absorption of the medicine.</w:t>
            </w:r>
          </w:p>
          <w:p w14:paraId="513FB9FD" w14:textId="77777777" w:rsidR="00000000" w:rsidRDefault="00DF5189" w:rsidP="00105DF2">
            <w:pPr>
              <w:ind w:leftChars="150" w:left="315"/>
              <w:jc w:val="left"/>
            </w:pPr>
            <w:r w:rsidRPr="00507AE7">
              <w:rPr>
                <w:rFonts w:ascii="ＭＳ Ｐ明朝" w:eastAsia="ＭＳ Ｐ明朝" w:hAnsi="ＭＳ Ｐ明朝"/>
                <w:sz w:val="20"/>
                <w:szCs w:val="20"/>
                <w:u w:val="single"/>
              </w:rPr>
              <w:t>For sinusitis</w:t>
            </w:r>
            <w:r w:rsidRPr="00507AE7">
              <w:rPr>
                <w:rFonts w:ascii="ＭＳ Ｐ明朝" w:eastAsia="ＭＳ Ｐ明朝" w:hAnsi="ＭＳ Ｐ明朝"/>
                <w:sz w:val="20"/>
                <w:szCs w:val="20"/>
              </w:rPr>
              <w:t>: Dissolve 10 mg (titer) of the active ingredient per 1 mL of the provided solution. Then in general inhale 2 to 4 mL with a nebulizer at a time, once every other day, 3 times a week, or instill 1 mL into the maxillary sinus, once a week.</w:t>
            </w:r>
          </w:p>
          <w:p w14:paraId="14CEF11C" w14:textId="77777777" w:rsidR="00000000" w:rsidRDefault="00DF5189" w:rsidP="00105DF2">
            <w:pPr>
              <w:ind w:leftChars="150" w:left="315"/>
              <w:jc w:val="left"/>
            </w:pPr>
            <w:r w:rsidRPr="00507AE7">
              <w:rPr>
                <w:rFonts w:ascii="ＭＳ Ｐ明朝" w:eastAsia="ＭＳ Ｐ明朝" w:hAnsi="ＭＳ Ｐ明朝"/>
                <w:sz w:val="20"/>
                <w:szCs w:val="20"/>
              </w:rPr>
              <w:t>The dosage may be adjusted according to the symptoms in any case. Strictly follow the instructions.</w:t>
            </w:r>
          </w:p>
          <w:p w14:paraId="62047C9C"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Warm the solution to room temperature. Instillation of cold solution into the ear may cause dizziness.</w:t>
            </w:r>
          </w:p>
          <w:p w14:paraId="612D6AC6" w14:textId="77777777" w:rsidR="00000000" w:rsidRDefault="00DF5189" w:rsidP="00105DF2">
            <w:pPr>
              <w:ind w:leftChars="150" w:left="315"/>
              <w:jc w:val="left"/>
            </w:pPr>
            <w:r w:rsidRPr="00507AE7">
              <w:rPr>
                <w:rFonts w:ascii="ＭＳ Ｐ明朝" w:eastAsia="ＭＳ Ｐ明朝" w:hAnsi="ＭＳ Ｐ明朝"/>
                <w:sz w:val="20"/>
                <w:szCs w:val="20"/>
              </w:rPr>
              <w:t xml:space="preserve">Lie on your side with the affected ear up and instill the solution into the ear canal carefully, not to touch the dropper tip directly the ear and remain still for 10 minutes. Apply clean gauze to the ear and wipe off residual solution that may </w:t>
            </w:r>
            <w:proofErr w:type="spellStart"/>
            <w:r w:rsidRPr="00507AE7">
              <w:rPr>
                <w:rFonts w:ascii="ＭＳ Ｐ明朝" w:eastAsia="ＭＳ Ｐ明朝" w:hAnsi="ＭＳ Ｐ明朝"/>
                <w:sz w:val="20"/>
                <w:szCs w:val="20"/>
              </w:rPr>
              <w:t>drip</w:t>
            </w:r>
            <w:proofErr w:type="spellEnd"/>
            <w:r w:rsidRPr="00507AE7">
              <w:rPr>
                <w:rFonts w:ascii="ＭＳ Ｐ明朝" w:eastAsia="ＭＳ Ｐ明朝" w:hAnsi="ＭＳ Ｐ明朝"/>
                <w:sz w:val="20"/>
                <w:szCs w:val="20"/>
              </w:rPr>
              <w:t xml:space="preserve"> out of the ear when you sit up.</w:t>
            </w:r>
          </w:p>
          <w:p w14:paraId="266622AB"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as soon as possible. However, it is needed to take an interval as long as possible before the next dose. You should never use two doses at one time.</w:t>
            </w:r>
          </w:p>
          <w:p w14:paraId="374CD3D0"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1966964D"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DB2351" w14:paraId="718C51EE" w14:textId="77777777" w:rsidTr="00600598">
        <w:tc>
          <w:tcPr>
            <w:tcW w:w="9968" w:type="dxa"/>
            <w:gridSpan w:val="2"/>
          </w:tcPr>
          <w:p w14:paraId="256EEF00"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2BD3A5CC"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0E08C18E" w14:textId="77777777" w:rsidTr="00600598">
        <w:tc>
          <w:tcPr>
            <w:tcW w:w="9968" w:type="dxa"/>
            <w:gridSpan w:val="2"/>
          </w:tcPr>
          <w:p w14:paraId="2F301AF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638720D0"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 xml:space="preserve">The most commonly reported adverse reactions include wheezing (whistling sound), cough, rhinitis (nasal discharge, sneeze), vomiting, nausea, rash and headache in rhinology, and eczema in the external auditory canal, ear pain in </w:t>
            </w:r>
            <w:proofErr w:type="spellStart"/>
            <w:r w:rsidRPr="00507AE7">
              <w:rPr>
                <w:rFonts w:ascii="ＭＳ Ｐ明朝" w:eastAsia="ＭＳ Ｐ明朝" w:hAnsi="ＭＳ Ｐ明朝"/>
                <w:sz w:val="20"/>
                <w:szCs w:val="20"/>
              </w:rPr>
              <w:t>instillingand</w:t>
            </w:r>
            <w:proofErr w:type="spellEnd"/>
            <w:r w:rsidRPr="00507AE7">
              <w:rPr>
                <w:rFonts w:ascii="ＭＳ Ｐ明朝" w:eastAsia="ＭＳ Ｐ明朝" w:hAnsi="ＭＳ Ｐ明朝"/>
                <w:sz w:val="20"/>
                <w:szCs w:val="20"/>
              </w:rPr>
              <w:t xml:space="preserve"> rash in otology. If any of these symptoms occur, consult with your doctor or pharmacist.</w:t>
            </w:r>
          </w:p>
          <w:p w14:paraId="5202B669"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4D1CB4BB"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hives, cyanosis (skin, lips, and nails turning bluish purple), sweating [shock, anaphylaxis]</w:t>
            </w:r>
          </w:p>
          <w:p w14:paraId="614E5AEC"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sudden shortness of breath, wheezing (whistling sound), difficult to breathe [asthma attack, breathing difficulty]</w:t>
            </w:r>
          </w:p>
          <w:p w14:paraId="16030CA5"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600BF087" w14:textId="77777777" w:rsidTr="00600598">
        <w:tc>
          <w:tcPr>
            <w:tcW w:w="9968" w:type="dxa"/>
            <w:gridSpan w:val="2"/>
          </w:tcPr>
          <w:p w14:paraId="00F60D20"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7A62425D"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Store the medicine at room temperature (1 to 30</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out of the reach of infants and children, away from direct sunlight. Store the solution in which the powder is dissolved in a cool place (1 to 15</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and use it within 7 days. Using the solution with a nebulizer at room temperature, use it within 20 hours after dissolution.</w:t>
            </w:r>
          </w:p>
          <w:p w14:paraId="2698DD67"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p w14:paraId="517281EC"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To avoid improper use and quality change, do not transfer this solution to any other bottle or container.</w:t>
            </w:r>
          </w:p>
          <w:p w14:paraId="30EF1BD8"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put any other solution in this bottle.</w:t>
            </w:r>
          </w:p>
        </w:tc>
      </w:tr>
      <w:tr w:rsidR="00DB2351" w14:paraId="7B774F04" w14:textId="77777777" w:rsidTr="00600598">
        <w:tc>
          <w:tcPr>
            <w:tcW w:w="9968" w:type="dxa"/>
            <w:gridSpan w:val="2"/>
          </w:tcPr>
          <w:p w14:paraId="45175AB0"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lastRenderedPageBreak/>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2BFEDE24" w14:textId="77777777" w:rsidR="00DB2351" w:rsidRDefault="00DB2351" w:rsidP="00600598">
            <w:pPr>
              <w:rPr>
                <w:rFonts w:asciiTheme="minorEastAsia"/>
                <w:sz w:val="20"/>
                <w:szCs w:val="20"/>
              </w:rPr>
            </w:pPr>
          </w:p>
          <w:p w14:paraId="6B9CDA80" w14:textId="77777777" w:rsidR="00DB2351" w:rsidRPr="007D422F" w:rsidRDefault="00DB2351" w:rsidP="00600598">
            <w:pPr>
              <w:rPr>
                <w:rFonts w:asciiTheme="majorEastAsia" w:eastAsiaTheme="majorEastAsia" w:hAnsiTheme="majorEastAsia"/>
                <w:sz w:val="20"/>
                <w:szCs w:val="20"/>
              </w:rPr>
            </w:pPr>
          </w:p>
        </w:tc>
      </w:tr>
    </w:tbl>
    <w:p w14:paraId="2B1F49A9"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E1A6" w14:textId="77777777" w:rsidR="000741F7" w:rsidRDefault="000741F7" w:rsidP="005676BB">
      <w:r>
        <w:separator/>
      </w:r>
    </w:p>
  </w:endnote>
  <w:endnote w:type="continuationSeparator" w:id="0">
    <w:p w14:paraId="3B4A509D" w14:textId="77777777" w:rsidR="000741F7" w:rsidRDefault="000741F7"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63D1"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B304" w14:textId="77777777" w:rsidR="000741F7" w:rsidRDefault="000741F7" w:rsidP="005676BB">
      <w:r>
        <w:separator/>
      </w:r>
    </w:p>
  </w:footnote>
  <w:footnote w:type="continuationSeparator" w:id="0">
    <w:p w14:paraId="31AABF80" w14:textId="77777777" w:rsidR="000741F7" w:rsidRDefault="000741F7"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741F7"/>
    <w:rsid w:val="00105DF2"/>
    <w:rsid w:val="001161D6"/>
    <w:rsid w:val="00133BA4"/>
    <w:rsid w:val="001D7781"/>
    <w:rsid w:val="001F6018"/>
    <w:rsid w:val="002209A5"/>
    <w:rsid w:val="0022776B"/>
    <w:rsid w:val="00244138"/>
    <w:rsid w:val="002A4A81"/>
    <w:rsid w:val="002D19BC"/>
    <w:rsid w:val="0033004B"/>
    <w:rsid w:val="00507AE7"/>
    <w:rsid w:val="005676BB"/>
    <w:rsid w:val="00600598"/>
    <w:rsid w:val="006A40B0"/>
    <w:rsid w:val="007D422F"/>
    <w:rsid w:val="007F7472"/>
    <w:rsid w:val="008244C4"/>
    <w:rsid w:val="00A17BE1"/>
    <w:rsid w:val="00B95B48"/>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5D96D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F3BC-2B7F-4DD8-A3D0-44857070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2022-07-15T05:32:00Z</dcterms:created>
  <dcterms:modified xsi:type="dcterms:W3CDTF">2022-07-15T05:32:00Z</dcterms:modified>
</cp:coreProperties>
</file>