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4534" w14:textId="77777777" w:rsidR="00DB2351" w:rsidRDefault="00DB2351" w:rsidP="00C84836">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Sheet("Kusuri-no-Shiori")</w:t>
      </w:r>
    </w:p>
    <w:p w14:paraId="721BB3B4" w14:textId="77777777" w:rsidR="00DB2351" w:rsidRDefault="00DB2351" w:rsidP="00DB2351">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2BC9FC19" w14:textId="77777777" w:rsidR="00DB2351" w:rsidRPr="00244138" w:rsidRDefault="00DB2351" w:rsidP="00DB2351">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Revised: 12/2021</w:t>
      </w:r>
    </w:p>
    <w:tbl>
      <w:tblPr>
        <w:tblStyle w:val="a3"/>
        <w:tblW w:w="0" w:type="auto"/>
        <w:tblLook w:val="04A0" w:firstRow="1" w:lastRow="0" w:firstColumn="1" w:lastColumn="0" w:noHBand="0" w:noVBand="1"/>
      </w:tblPr>
      <w:tblGrid>
        <w:gridCol w:w="7657"/>
        <w:gridCol w:w="2085"/>
      </w:tblGrid>
      <w:tr w:rsidR="00DB2351" w14:paraId="6AC94AA5" w14:textId="77777777" w:rsidTr="00600598">
        <w:tc>
          <w:tcPr>
            <w:tcW w:w="9968" w:type="dxa"/>
            <w:gridSpan w:val="2"/>
          </w:tcPr>
          <w:p w14:paraId="7ED920B9" w14:textId="77777777" w:rsidR="00DB2351" w:rsidRPr="00244138" w:rsidRDefault="00DB2351" w:rsidP="00600598">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B2351" w14:paraId="32249241" w14:textId="77777777" w:rsidTr="002D19BC">
        <w:trPr>
          <w:trHeight w:val="1134"/>
        </w:trPr>
        <w:tc>
          <w:tcPr>
            <w:tcW w:w="7849" w:type="dxa"/>
          </w:tcPr>
          <w:p w14:paraId="47419C71" w14:textId="77777777" w:rsidR="00DB2351" w:rsidRPr="00507AE7" w:rsidRDefault="00DB2351" w:rsidP="00600598">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Brand name:</w:t>
            </w:r>
            <w:r w:rsidRPr="00507AE7">
              <w:rPr>
                <w:rFonts w:ascii="ＭＳ Ｐゴシック" w:eastAsia="ＭＳ Ｐゴシック" w:hAnsi="ＭＳ Ｐゴシック" w:cs="游ゴシック Light"/>
                <w:b/>
                <w:sz w:val="24"/>
                <w:szCs w:val="24"/>
              </w:rPr>
              <w:t>BESTRON FOR EAR AND NOSE 1% (50mg)</w:t>
            </w:r>
          </w:p>
          <w:p w14:paraId="3B1B88AC" w14:textId="77777777" w:rsidR="00DB2351" w:rsidRPr="00507AE7" w:rsidRDefault="00DB2351" w:rsidP="00600598">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Active ingredient:</w:t>
            </w:r>
            <w:r w:rsidRPr="00507AE7">
              <w:rPr>
                <w:rFonts w:ascii="ＭＳ Ｐ明朝" w:eastAsia="ＭＳ Ｐ明朝" w:hAnsi="ＭＳ Ｐ明朝"/>
                <w:sz w:val="20"/>
                <w:szCs w:val="20"/>
              </w:rPr>
              <w:t>Cefmenoxime hydrochloride</w:t>
            </w:r>
          </w:p>
          <w:p w14:paraId="2A56FE5C" w14:textId="77777777" w:rsidR="00DB2351" w:rsidRPr="00507AE7" w:rsidRDefault="00DB2351" w:rsidP="00600598">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Dosage form:</w:t>
            </w:r>
            <w:r w:rsidRPr="00507AE7">
              <w:rPr>
                <w:rFonts w:ascii="ＭＳ Ｐ明朝" w:eastAsia="ＭＳ Ｐ明朝" w:hAnsi="ＭＳ Ｐ明朝"/>
                <w:sz w:val="20"/>
                <w:szCs w:val="20"/>
              </w:rPr>
              <w:t>(powder) white to orangish pale yellow, (solvent) limpid and colorless, (after dissolution) colorless to pale yellow limpid topical solution</w:t>
            </w:r>
          </w:p>
          <w:p w14:paraId="6668DB06" w14:textId="77777777" w:rsidR="00DB2351" w:rsidRPr="00DF5189" w:rsidRDefault="00DB2351" w:rsidP="00600598">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Print on wrapping:</w:t>
            </w:r>
            <w:r w:rsidR="008244C4" w:rsidRPr="00507AE7">
              <w:rPr>
                <w:rFonts w:ascii="ＭＳ Ｐ明朝" w:eastAsia="ＭＳ Ｐ明朝" w:hAnsi="ＭＳ Ｐ明朝" w:hint="eastAsia"/>
                <w:sz w:val="20"/>
                <w:szCs w:val="20"/>
              </w:rPr>
              <w:t>ベストロン耳科用液</w:t>
            </w:r>
            <w:r w:rsidR="008244C4" w:rsidRPr="00507AE7">
              <w:rPr>
                <w:rFonts w:ascii="ＭＳ Ｐ明朝" w:eastAsia="ＭＳ Ｐ明朝" w:hAnsi="ＭＳ Ｐ明朝"/>
                <w:sz w:val="20"/>
                <w:szCs w:val="20"/>
              </w:rPr>
              <w:t>1%</w:t>
            </w:r>
          </w:p>
        </w:tc>
        <w:tc>
          <w:tcPr>
            <w:tcW w:w="2119" w:type="dxa"/>
          </w:tcPr>
          <w:p w14:paraId="5FA75995" w14:textId="77777777" w:rsidR="00DB2351" w:rsidRPr="00244138" w:rsidRDefault="00DB2351" w:rsidP="00C84836">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14947342" wp14:editId="1E166FB0">
                  <wp:extent cx="7874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7400" cy="647700"/>
                          </a:xfrm>
                          <a:prstGeom prst="rect">
                            <a:avLst/>
                          </a:prstGeom>
                          <a:noFill/>
                          <a:ln>
                            <a:noFill/>
                          </a:ln>
                        </pic:spPr>
                      </pic:pic>
                    </a:graphicData>
                  </a:graphic>
                </wp:inline>
              </w:drawing>
            </w:r>
          </w:p>
        </w:tc>
      </w:tr>
      <w:tr w:rsidR="00DB2351" w14:paraId="2400A272" w14:textId="77777777" w:rsidTr="00600598">
        <w:tc>
          <w:tcPr>
            <w:tcW w:w="9968" w:type="dxa"/>
            <w:gridSpan w:val="2"/>
          </w:tcPr>
          <w:p w14:paraId="400B9B62"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1854DB4A" w14:textId="77777777" w:rsidR="00000000" w:rsidRDefault="008244C4" w:rsidP="00600598">
            <w:pPr>
              <w:ind w:leftChars="100" w:left="210"/>
              <w:jc w:val="left"/>
            </w:pPr>
            <w:r w:rsidRPr="00507AE7">
              <w:rPr>
                <w:rFonts w:ascii="ＭＳ Ｐ明朝" w:eastAsia="ＭＳ Ｐ明朝" w:hAnsi="ＭＳ Ｐ明朝"/>
                <w:sz w:val="20"/>
                <w:szCs w:val="20"/>
              </w:rPr>
              <w:t>This medicine is cephem antibiotic. It inhibits synthesis of bacterial cell wall components and shows bactericidal action.</w:t>
            </w:r>
          </w:p>
          <w:p w14:paraId="0A6D73D0" w14:textId="77777777" w:rsidR="008244C4" w:rsidRPr="00507AE7" w:rsidRDefault="008244C4"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treat otitis externa, otitis media and sinusitis.</w:t>
            </w:r>
          </w:p>
        </w:tc>
      </w:tr>
      <w:tr w:rsidR="00DB2351" w14:paraId="7D8478C0" w14:textId="77777777" w:rsidTr="00600598">
        <w:tc>
          <w:tcPr>
            <w:tcW w:w="9968" w:type="dxa"/>
            <w:gridSpan w:val="2"/>
          </w:tcPr>
          <w:p w14:paraId="4764A583"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Before using this medicine, be sure to tell your doctor and pharmacist</w:t>
            </w:r>
          </w:p>
          <w:p w14:paraId="7B2E71F8"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w:t>
            </w:r>
          </w:p>
          <w:p w14:paraId="3FD74010"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3FC18127"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B2351" w14:paraId="6921D58A" w14:textId="77777777" w:rsidTr="00600598">
        <w:trPr>
          <w:trHeight w:val="740"/>
        </w:trPr>
        <w:tc>
          <w:tcPr>
            <w:tcW w:w="9968" w:type="dxa"/>
            <w:gridSpan w:val="2"/>
          </w:tcPr>
          <w:p w14:paraId="5E1957CF"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0D4A75FF" w14:textId="77777777" w:rsidR="00DB2351" w:rsidRPr="007F7472" w:rsidRDefault="00BF1AC3" w:rsidP="00600598">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00DB2351" w:rsidRPr="001F6018">
              <w:rPr>
                <w:rFonts w:asciiTheme="majorHAnsi" w:eastAsiaTheme="majorEastAsia" w:hAnsiTheme="majorHAnsi" w:cs="游ゴシック Light"/>
                <w:sz w:val="20"/>
                <w:szCs w:val="20"/>
              </w:rPr>
              <w:t>Your dosing schedule prescribed by your doctor is</w:t>
            </w:r>
            <w:r w:rsidR="001161D6">
              <w:rPr>
                <w:rFonts w:asciiTheme="majorHAnsi" w:eastAsiaTheme="majorEastAsia" w:hAnsiTheme="majorHAnsi" w:cs="游ゴシック Light"/>
                <w:sz w:val="20"/>
                <w:szCs w:val="20"/>
              </w:rPr>
              <w:t>((</w:t>
            </w:r>
            <w:r w:rsidR="00DB2351">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161D6">
              <w:rPr>
                <w:rFonts w:asciiTheme="majorHAnsi" w:eastAsiaTheme="majorEastAsia" w:hAnsiTheme="majorHAnsi" w:cs="游ゴシック Light"/>
                <w:b/>
                <w:sz w:val="20"/>
                <w:szCs w:val="20"/>
              </w:rPr>
              <w:t xml:space="preserve"> </w:t>
            </w:r>
            <w:r w:rsidR="00004AC1">
              <w:rPr>
                <w:rFonts w:asciiTheme="majorHAnsi" w:eastAsiaTheme="majorEastAsia" w:hAnsiTheme="majorHAnsi" w:cs="游ゴシック Light"/>
                <w:b/>
                <w:sz w:val="20"/>
                <w:szCs w:val="20"/>
              </w:rPr>
              <w:t xml:space="preserve">   </w:t>
            </w:r>
            <w:r w:rsidR="001F6018">
              <w:rPr>
                <w:rFonts w:asciiTheme="majorHAnsi" w:eastAsiaTheme="majorEastAsia" w:hAnsiTheme="majorHAnsi" w:cs="游ゴシック Light"/>
                <w:b/>
                <w:sz w:val="20"/>
                <w:szCs w:val="20"/>
              </w:rPr>
              <w:t xml:space="preserve">   </w:t>
            </w:r>
            <w:r w:rsidR="00DB2351" w:rsidRPr="007F7472">
              <w:rPr>
                <w:rFonts w:ascii="ＭＳ Ｐ明朝" w:eastAsia="ＭＳ Ｐ明朝" w:hAnsi="ＭＳ Ｐ明朝"/>
                <w:sz w:val="20"/>
                <w:szCs w:val="20"/>
              </w:rPr>
              <w:t>to be written by a healthcare professional</w:t>
            </w:r>
            <w:r w:rsidR="001161D6">
              <w:rPr>
                <w:rFonts w:asciiTheme="majorHAnsi" w:eastAsiaTheme="majorEastAsia" w:hAnsiTheme="majorHAnsi" w:cs="游ゴシック Light"/>
                <w:sz w:val="20"/>
                <w:szCs w:val="20"/>
              </w:rPr>
              <w:t>))</w:t>
            </w:r>
          </w:p>
          <w:p w14:paraId="7C9D6A49" w14:textId="77777777" w:rsidR="00000000" w:rsidRDefault="00DF5189"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otitis externa and otitis media</w:t>
            </w:r>
            <w:r w:rsidRPr="00507AE7">
              <w:rPr>
                <w:rFonts w:ascii="ＭＳ Ｐ明朝" w:eastAsia="ＭＳ Ｐ明朝" w:hAnsi="ＭＳ Ｐ明朝"/>
                <w:sz w:val="20"/>
                <w:szCs w:val="20"/>
              </w:rPr>
              <w:t>:Dissolve 10 mg (titer) of the active ingredient per 1 mL of the provided solution. Then in general, instill 6 to 10 drops into the ear canal at a time, twice a day. After instillation, keep the ear facing up for 10 minutes to allow absorption of the medicine.</w:t>
            </w:r>
          </w:p>
          <w:p w14:paraId="3E036AA1" w14:textId="77777777" w:rsidR="00000000" w:rsidRDefault="00DF5189" w:rsidP="00105DF2">
            <w:pPr>
              <w:ind w:leftChars="150" w:left="315"/>
              <w:jc w:val="left"/>
            </w:pPr>
            <w:r w:rsidRPr="00507AE7">
              <w:rPr>
                <w:rFonts w:ascii="ＭＳ Ｐ明朝" w:eastAsia="ＭＳ Ｐ明朝" w:hAnsi="ＭＳ Ｐ明朝"/>
                <w:sz w:val="20"/>
                <w:szCs w:val="20"/>
                <w:u w:val="single"/>
              </w:rPr>
              <w:t>For sinusitis</w:t>
            </w:r>
            <w:r w:rsidRPr="00507AE7">
              <w:rPr>
                <w:rFonts w:ascii="ＭＳ Ｐ明朝" w:eastAsia="ＭＳ Ｐ明朝" w:hAnsi="ＭＳ Ｐ明朝"/>
                <w:sz w:val="20"/>
                <w:szCs w:val="20"/>
              </w:rPr>
              <w:t>: Dissolve 10 mg (titer) of the the active ingredient per 1 mL of the provided solution. Then inhale 2 to 4 mL with a nebulizer at a time, once every other day, 3 times a week, or instill 1 mL into the maxillary sinus, once a week.</w:t>
            </w:r>
          </w:p>
          <w:p w14:paraId="241E82EC" w14:textId="77777777" w:rsidR="00000000" w:rsidRDefault="00DF5189" w:rsidP="00105DF2">
            <w:pPr>
              <w:ind w:leftChars="150" w:left="315"/>
              <w:jc w:val="left"/>
            </w:pPr>
            <w:r w:rsidRPr="00507AE7">
              <w:rPr>
                <w:rFonts w:ascii="ＭＳ Ｐ明朝" w:eastAsia="ＭＳ Ｐ明朝" w:hAnsi="ＭＳ Ｐ明朝"/>
                <w:sz w:val="20"/>
                <w:szCs w:val="20"/>
              </w:rPr>
              <w:t>The dosage may be adjusted according to the symptoms in any case. Strictly follow the instructions.</w:t>
            </w:r>
          </w:p>
          <w:p w14:paraId="419168CF"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Warm the solution to room temperature. Instillation of cold solution into the ear may cause dizziness. Lie on your side with the affected ear up and instill the solution into the ear canal carefully, not to touch the dropper tip directly the ear and remain still for 10 minutes. Apply clean gauze to the ear and wipe off residual solution that may drip out of the ear when you sit up.</w:t>
            </w:r>
          </w:p>
          <w:p w14:paraId="026E9536"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use the missed dose as soon as possible. However, it is needed to take an interval as long as possible before the next dose. You should never use two doses at one time.</w:t>
            </w:r>
          </w:p>
          <w:p w14:paraId="675EDB15" w14:textId="77777777" w:rsidR="00000000"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use more than your prescribed dose, consult with your doctor or pharmacist.</w:t>
            </w:r>
          </w:p>
          <w:p w14:paraId="3D07A3C0" w14:textId="77777777" w:rsidR="00DB2351"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using this medicine unless your doctor instructs you to do so.</w:t>
            </w:r>
          </w:p>
        </w:tc>
      </w:tr>
      <w:tr w:rsidR="00DB2351" w14:paraId="17C501B7" w14:textId="77777777" w:rsidTr="00600598">
        <w:tc>
          <w:tcPr>
            <w:tcW w:w="9968" w:type="dxa"/>
            <w:gridSpan w:val="2"/>
          </w:tcPr>
          <w:p w14:paraId="5209F256"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62A2B9F6" w14:textId="77777777" w:rsidR="008244C4" w:rsidRPr="00507AE7" w:rsidRDefault="008244C4" w:rsidP="00600598">
            <w:pPr>
              <w:ind w:leftChars="100" w:left="410" w:hangingChars="100" w:hanging="200"/>
              <w:jc w:val="left"/>
              <w:rPr>
                <w:rFonts w:ascii="ＭＳ Ｐ明朝" w:eastAsia="ＭＳ Ｐ明朝" w:hAnsi="ＭＳ Ｐ明朝"/>
                <w:sz w:val="20"/>
                <w:szCs w:val="20"/>
              </w:rPr>
            </w:pPr>
          </w:p>
        </w:tc>
      </w:tr>
      <w:tr w:rsidR="00DB2351" w14:paraId="500EC5AF" w14:textId="77777777" w:rsidTr="00600598">
        <w:tc>
          <w:tcPr>
            <w:tcW w:w="9968" w:type="dxa"/>
            <w:gridSpan w:val="2"/>
          </w:tcPr>
          <w:p w14:paraId="7BDF79CE"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4750DA1B" w14:textId="77777777" w:rsidR="00DB2351" w:rsidRPr="00507AE7" w:rsidRDefault="00DB2351" w:rsidP="00600598">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wheezing (whistling sound), cough, rhinitis (nasal discharge, sneeze), vomiting, nausea, rash and headache in rhinology, and eczema in the external auditory canal, ear pain in instilling and rash in otology. If any of these symptoms occur, consult with your doctor or pharmacist.</w:t>
            </w:r>
          </w:p>
          <w:p w14:paraId="03CC2AD5"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4A93EBDE"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hives, cyanosis (skin, lips, and nails turning bluish purple), sweating [shock, anaphylaxis]</w:t>
            </w:r>
          </w:p>
          <w:p w14:paraId="27CC9039" w14:textId="77777777" w:rsidR="00DB2351" w:rsidRPr="00507AE7" w:rsidRDefault="00DB2351" w:rsidP="00600598">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sudden shortness of breath, wheezing (whistling sound), difficult to breathe [asthma attack, breathing difficulty]</w:t>
            </w:r>
          </w:p>
          <w:p w14:paraId="6DC595C0" w14:textId="77777777" w:rsidR="00DB2351" w:rsidRPr="00244138" w:rsidRDefault="00DB2351" w:rsidP="00600598">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DB2351" w14:paraId="561AD466" w14:textId="77777777" w:rsidTr="00600598">
        <w:tc>
          <w:tcPr>
            <w:tcW w:w="9968" w:type="dxa"/>
            <w:gridSpan w:val="2"/>
          </w:tcPr>
          <w:p w14:paraId="61C2A9CE" w14:textId="77777777" w:rsidR="00DB2351" w:rsidRPr="00244138" w:rsidRDefault="00DB2351" w:rsidP="00600598">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03F93EDF" w14:textId="77777777" w:rsidR="00000000" w:rsidRDefault="008244C4" w:rsidP="00600598">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Store the medicine at room temperature (1 to 30</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out of the reach of infants and children, away from direct sunlight. Store the solution in which the powder is dissolved in a cool place (1 to 15</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and use it within 7 days. Using the solution with a nebulizer at room temperature, use it within 20 hours after dissolution.</w:t>
            </w:r>
          </w:p>
          <w:p w14:paraId="0BEDAE3B"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w:t>
            </w:r>
          </w:p>
          <w:p w14:paraId="3841D045" w14:textId="77777777" w:rsidR="00000000"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To avoid improper use and quality change, do not transfer this solution to any other bottle or container.</w:t>
            </w:r>
          </w:p>
          <w:p w14:paraId="4FDFC1CE"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lastRenderedPageBreak/>
              <w:t>・</w:t>
            </w:r>
            <w:r w:rsidRPr="00507AE7">
              <w:rPr>
                <w:rFonts w:ascii="ＭＳ Ｐ明朝" w:eastAsia="ＭＳ Ｐ明朝" w:hAnsi="ＭＳ Ｐ明朝"/>
                <w:sz w:val="20"/>
                <w:szCs w:val="20"/>
              </w:rPr>
              <w:t>Do not put any other solution in this bottle.</w:t>
            </w:r>
          </w:p>
        </w:tc>
      </w:tr>
      <w:tr w:rsidR="00DB2351" w14:paraId="0BA70EAB" w14:textId="77777777" w:rsidTr="00600598">
        <w:tc>
          <w:tcPr>
            <w:tcW w:w="9968" w:type="dxa"/>
            <w:gridSpan w:val="2"/>
          </w:tcPr>
          <w:p w14:paraId="5E5341B7" w14:textId="77777777" w:rsidR="00DB2351" w:rsidRDefault="00DB2351" w:rsidP="00600598">
            <w:pPr>
              <w:jc w:val="left"/>
              <w:rPr>
                <w:rFonts w:asciiTheme="minorEastAsia"/>
                <w:sz w:val="20"/>
                <w:szCs w:val="20"/>
              </w:rPr>
            </w:pPr>
            <w:r w:rsidRPr="00244138">
              <w:rPr>
                <w:rFonts w:asciiTheme="majorHAnsi" w:eastAsiaTheme="majorEastAsia" w:hAnsiTheme="majorHAnsi" w:cs="游ゴシック Light"/>
                <w:b/>
                <w:color w:val="FF0000"/>
                <w:sz w:val="20"/>
                <w:szCs w:val="20"/>
              </w:rPr>
              <w:lastRenderedPageBreak/>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3B0D0291" w14:textId="77777777" w:rsidR="00DB2351" w:rsidRDefault="00DB2351" w:rsidP="00600598">
            <w:pPr>
              <w:rPr>
                <w:rFonts w:asciiTheme="minorEastAsia"/>
                <w:sz w:val="20"/>
                <w:szCs w:val="20"/>
              </w:rPr>
            </w:pPr>
          </w:p>
          <w:p w14:paraId="7D283C87" w14:textId="77777777" w:rsidR="00DB2351" w:rsidRPr="007D422F" w:rsidRDefault="00DB2351" w:rsidP="00600598">
            <w:pPr>
              <w:rPr>
                <w:rFonts w:asciiTheme="majorEastAsia" w:eastAsiaTheme="majorEastAsia" w:hAnsiTheme="majorEastAsia"/>
                <w:sz w:val="20"/>
                <w:szCs w:val="20"/>
              </w:rPr>
            </w:pPr>
          </w:p>
        </w:tc>
      </w:tr>
    </w:tbl>
    <w:p w14:paraId="22EA60E8" w14:textId="77777777" w:rsidR="007D422F" w:rsidRPr="00DB2351" w:rsidRDefault="00DB2351" w:rsidP="00DB2351">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sectPr w:rsidR="007D422F" w:rsidRPr="00DB2351" w:rsidSect="00DB2351">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175B4" w14:textId="77777777" w:rsidR="00CF293B" w:rsidRDefault="00CF293B" w:rsidP="005676BB">
      <w:r>
        <w:separator/>
      </w:r>
    </w:p>
  </w:endnote>
  <w:endnote w:type="continuationSeparator" w:id="0">
    <w:p w14:paraId="15FC5355" w14:textId="77777777" w:rsidR="00CF293B" w:rsidRDefault="00CF293B"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08BD"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1161D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1161D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857C" w14:textId="77777777" w:rsidR="00CF293B" w:rsidRDefault="00CF293B" w:rsidP="005676BB">
      <w:r>
        <w:separator/>
      </w:r>
    </w:p>
  </w:footnote>
  <w:footnote w:type="continuationSeparator" w:id="0">
    <w:p w14:paraId="5C331500" w14:textId="77777777" w:rsidR="00CF293B" w:rsidRDefault="00CF293B"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04AC1"/>
    <w:rsid w:val="000600ED"/>
    <w:rsid w:val="00105DF2"/>
    <w:rsid w:val="001161D6"/>
    <w:rsid w:val="00133BA4"/>
    <w:rsid w:val="001D7781"/>
    <w:rsid w:val="001F6018"/>
    <w:rsid w:val="002209A5"/>
    <w:rsid w:val="0022776B"/>
    <w:rsid w:val="00244138"/>
    <w:rsid w:val="002A4A81"/>
    <w:rsid w:val="002D19BC"/>
    <w:rsid w:val="00507AE7"/>
    <w:rsid w:val="005676BB"/>
    <w:rsid w:val="00600598"/>
    <w:rsid w:val="006A08CC"/>
    <w:rsid w:val="006A40B0"/>
    <w:rsid w:val="00743197"/>
    <w:rsid w:val="007D422F"/>
    <w:rsid w:val="007F7472"/>
    <w:rsid w:val="008244C4"/>
    <w:rsid w:val="00A17BE1"/>
    <w:rsid w:val="00BF1AC3"/>
    <w:rsid w:val="00C5095E"/>
    <w:rsid w:val="00C84836"/>
    <w:rsid w:val="00CF293B"/>
    <w:rsid w:val="00DB2351"/>
    <w:rsid w:val="00DF5189"/>
    <w:rsid w:val="00E0621B"/>
    <w:rsid w:val="00EA6A65"/>
    <w:rsid w:val="00EB7D9B"/>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C33F2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35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C84836"/>
    <w:rPr>
      <w:rFonts w:ascii="MS UI Gothic" w:eastAsia="MS UI Gothic"/>
      <w:sz w:val="18"/>
      <w:szCs w:val="18"/>
    </w:rPr>
  </w:style>
  <w:style w:type="character" w:customStyle="1" w:styleId="a9">
    <w:name w:val="見出しマップ (文字)"/>
    <w:basedOn w:val="a0"/>
    <w:link w:val="a8"/>
    <w:uiPriority w:val="99"/>
    <w:semiHidden/>
    <w:locked/>
    <w:rsid w:val="00C84836"/>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CD925-60EE-4572-A15B-C1BDB5BB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2022-07-15T05:26:00Z</dcterms:created>
  <dcterms:modified xsi:type="dcterms:W3CDTF">2022-07-15T05:26:00Z</dcterms:modified>
</cp:coreProperties>
</file>