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90D70" w14:textId="77777777" w:rsidR="00DB2351" w:rsidRDefault="00DB2351" w:rsidP="00C84836">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53D5815D" w14:textId="77777777" w:rsidR="00DB2351" w:rsidRDefault="00DB2351" w:rsidP="00DB2351">
      <w:pPr>
        <w:jc w:val="right"/>
        <w:rPr>
          <w:rFonts w:ascii="ＭＳ Ｐ明朝" w:eastAsia="ＭＳ Ｐ明朝" w:hAnsi="ＭＳ Ｐ明朝"/>
          <w:sz w:val="20"/>
          <w:szCs w:val="20"/>
        </w:rPr>
      </w:pPr>
      <w:r w:rsidRPr="00507AE7">
        <w:rPr>
          <w:rFonts w:ascii="ＭＳ Ｐ明朝" w:eastAsia="ＭＳ Ｐ明朝" w:hAnsi="ＭＳ Ｐ明朝"/>
          <w:sz w:val="20"/>
          <w:szCs w:val="20"/>
        </w:rPr>
        <w:t>External</w:t>
      </w:r>
    </w:p>
    <w:p w14:paraId="40D0BA68" w14:textId="77777777" w:rsidR="00DB2351" w:rsidRPr="00244138" w:rsidRDefault="00DB2351" w:rsidP="00DB235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02/2020</w:t>
      </w:r>
    </w:p>
    <w:tbl>
      <w:tblPr>
        <w:tblStyle w:val="a3"/>
        <w:tblW w:w="0" w:type="auto"/>
        <w:tblLook w:val="04A0" w:firstRow="1" w:lastRow="0" w:firstColumn="1" w:lastColumn="0" w:noHBand="0" w:noVBand="1"/>
      </w:tblPr>
      <w:tblGrid>
        <w:gridCol w:w="7655"/>
        <w:gridCol w:w="2087"/>
      </w:tblGrid>
      <w:tr w:rsidR="00DB2351" w14:paraId="6EA8B3A2" w14:textId="77777777" w:rsidTr="00600598">
        <w:tc>
          <w:tcPr>
            <w:tcW w:w="9968" w:type="dxa"/>
            <w:gridSpan w:val="2"/>
          </w:tcPr>
          <w:p w14:paraId="228BF7A8" w14:textId="77777777" w:rsidR="00DB2351" w:rsidRPr="00244138" w:rsidRDefault="00DB2351" w:rsidP="00600598">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B2351" w14:paraId="79122EB6" w14:textId="77777777" w:rsidTr="002D19BC">
        <w:trPr>
          <w:trHeight w:val="1134"/>
        </w:trPr>
        <w:tc>
          <w:tcPr>
            <w:tcW w:w="7849" w:type="dxa"/>
          </w:tcPr>
          <w:p w14:paraId="59003241" w14:textId="77777777" w:rsidR="00DB2351" w:rsidRPr="00507AE7" w:rsidRDefault="00DB2351" w:rsidP="00600598">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MOMETASONE</w:t>
            </w:r>
            <w:proofErr w:type="spellEnd"/>
            <w:r w:rsidRPr="00507AE7">
              <w:rPr>
                <w:rFonts w:ascii="ＭＳ Ｐゴシック" w:eastAsia="ＭＳ Ｐゴシック" w:hAnsi="ＭＳ Ｐゴシック" w:cs="游ゴシック Light"/>
                <w:b/>
                <w:sz w:val="24"/>
                <w:szCs w:val="24"/>
              </w:rPr>
              <w:t xml:space="preserve"> NASAL 50mcg "CEO" 56 sprays</w:t>
            </w:r>
          </w:p>
          <w:p w14:paraId="7794D0BC" w14:textId="77777777" w:rsidR="00DB2351" w:rsidRPr="00507AE7" w:rsidRDefault="00DB2351" w:rsidP="00600598">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Mometasone</w:t>
            </w:r>
            <w:proofErr w:type="spellEnd"/>
            <w:r w:rsidRPr="00507AE7">
              <w:rPr>
                <w:rFonts w:ascii="ＭＳ Ｐ明朝" w:eastAsia="ＭＳ Ｐ明朝" w:hAnsi="ＭＳ Ｐ明朝"/>
                <w:sz w:val="20"/>
                <w:szCs w:val="20"/>
              </w:rPr>
              <w:t xml:space="preserve"> furoate hydrate</w:t>
            </w:r>
          </w:p>
          <w:p w14:paraId="2318B66F" w14:textId="77777777" w:rsidR="00DB2351" w:rsidRPr="00507AE7" w:rsidRDefault="00DB2351" w:rsidP="00600598">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metered-dose</w:t>
            </w:r>
            <w:proofErr w:type="spellEnd"/>
            <w:r w:rsidRPr="00507AE7">
              <w:rPr>
                <w:rFonts w:ascii="ＭＳ Ｐ明朝" w:eastAsia="ＭＳ Ｐ明朝" w:hAnsi="ＭＳ Ｐ明朝"/>
                <w:sz w:val="20"/>
                <w:szCs w:val="20"/>
              </w:rPr>
              <w:t xml:space="preserve"> nasal spray, (body) white, (cap) blue</w:t>
            </w:r>
          </w:p>
          <w:p w14:paraId="061B76CD" w14:textId="77777777" w:rsidR="00DB2351" w:rsidRPr="00507AE7" w:rsidRDefault="00DB2351" w:rsidP="00600598">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Print on wrapping:</w:t>
            </w:r>
            <w:r w:rsidR="008244C4" w:rsidRPr="00507AE7">
              <w:rPr>
                <w:rFonts w:ascii="ＭＳ Ｐ明朝" w:eastAsia="ＭＳ Ｐ明朝" w:hAnsi="ＭＳ Ｐ明朝" w:hint="eastAsia"/>
                <w:sz w:val="20"/>
                <w:szCs w:val="20"/>
              </w:rPr>
              <w:t>モメタゾン点鼻液</w:t>
            </w:r>
            <w:r w:rsidR="008244C4" w:rsidRPr="00507AE7">
              <w:rPr>
                <w:rFonts w:ascii="ＭＳ Ｐ明朝" w:eastAsia="ＭＳ Ｐ明朝" w:hAnsi="ＭＳ Ｐ明朝"/>
                <w:sz w:val="20"/>
                <w:szCs w:val="20"/>
              </w:rPr>
              <w:t>50</w:t>
            </w:r>
            <w:r w:rsidR="008244C4" w:rsidRPr="00507AE7">
              <w:rPr>
                <w:rFonts w:ascii="ＭＳ Ｐ明朝" w:eastAsia="ＭＳ Ｐ明朝" w:hAnsi="ＭＳ Ｐ明朝" w:hint="eastAsia"/>
                <w:sz w:val="20"/>
                <w:szCs w:val="20"/>
              </w:rPr>
              <w:t>μ</w:t>
            </w:r>
            <w:r w:rsidR="008244C4" w:rsidRPr="00507AE7">
              <w:rPr>
                <w:rFonts w:ascii="ＭＳ Ｐ明朝" w:eastAsia="ＭＳ Ｐ明朝" w:hAnsi="ＭＳ Ｐ明朝"/>
                <w:sz w:val="20"/>
                <w:szCs w:val="20"/>
              </w:rPr>
              <w:t>g</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CEO</w:t>
            </w:r>
            <w:r w:rsidR="008244C4" w:rsidRPr="00507AE7">
              <w:rPr>
                <w:rFonts w:ascii="ＭＳ Ｐ明朝" w:eastAsia="ＭＳ Ｐ明朝" w:hAnsi="ＭＳ Ｐ明朝" w:hint="eastAsia"/>
                <w:sz w:val="20"/>
                <w:szCs w:val="20"/>
              </w:rPr>
              <w:t>」</w:t>
            </w:r>
            <w:r w:rsidR="008244C4" w:rsidRPr="00507AE7">
              <w:rPr>
                <w:rFonts w:ascii="ＭＳ Ｐ明朝" w:eastAsia="ＭＳ Ｐ明朝" w:hAnsi="ＭＳ Ｐ明朝"/>
                <w:sz w:val="20"/>
                <w:szCs w:val="20"/>
              </w:rPr>
              <w:t>56</w:t>
            </w:r>
            <w:r w:rsidR="008244C4" w:rsidRPr="00507AE7">
              <w:rPr>
                <w:rFonts w:ascii="ＭＳ Ｐ明朝" w:eastAsia="ＭＳ Ｐ明朝" w:hAnsi="ＭＳ Ｐ明朝" w:hint="eastAsia"/>
                <w:sz w:val="20"/>
                <w:szCs w:val="20"/>
              </w:rPr>
              <w:t>噴霧用</w:t>
            </w:r>
          </w:p>
          <w:p w14:paraId="66A94BF8" w14:textId="77777777" w:rsidR="00DB2351" w:rsidRPr="00DF5189" w:rsidRDefault="00DB2351" w:rsidP="000875BA">
            <w:pPr>
              <w:ind w:leftChars="950" w:left="1995"/>
              <w:jc w:val="left"/>
              <w:rPr>
                <w:rFonts w:ascii="ＭＳ Ｐ明朝" w:eastAsia="ＭＳ Ｐ明朝" w:hAnsi="ＭＳ Ｐ明朝"/>
                <w:sz w:val="20"/>
                <w:szCs w:val="20"/>
              </w:rPr>
            </w:pPr>
          </w:p>
        </w:tc>
        <w:tc>
          <w:tcPr>
            <w:tcW w:w="2119" w:type="dxa"/>
          </w:tcPr>
          <w:p w14:paraId="07D45D76" w14:textId="77777777" w:rsidR="00DB2351" w:rsidRPr="00244138" w:rsidRDefault="00F44A3F" w:rsidP="00C84836">
            <w:pPr>
              <w:jc w:val="center"/>
              <w:rPr>
                <w:rFonts w:ascii="Palatino Linotype" w:hAnsi="Palatino Linotype"/>
                <w:sz w:val="20"/>
                <w:szCs w:val="20"/>
              </w:rPr>
            </w:pPr>
            <w:r w:rsidRPr="00F44A3F">
              <w:rPr>
                <w:rFonts w:ascii="Palatino Linotype" w:hAnsi="Palatino Linotype"/>
                <w:noProof/>
                <w:sz w:val="20"/>
                <w:szCs w:val="20"/>
              </w:rPr>
              <w:drawing>
                <wp:inline distT="0" distB="0" distL="0" distR="0" wp14:anchorId="2063676E" wp14:editId="2083AE98">
                  <wp:extent cx="819150" cy="6381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a:ln>
                            <a:noFill/>
                          </a:ln>
                        </pic:spPr>
                      </pic:pic>
                    </a:graphicData>
                  </a:graphic>
                </wp:inline>
              </w:drawing>
            </w:r>
          </w:p>
        </w:tc>
      </w:tr>
      <w:tr w:rsidR="00DB2351" w14:paraId="37265F0A" w14:textId="77777777" w:rsidTr="00600598">
        <w:tc>
          <w:tcPr>
            <w:tcW w:w="9968" w:type="dxa"/>
            <w:gridSpan w:val="2"/>
          </w:tcPr>
          <w:p w14:paraId="4996FAD2"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40212A1F" w14:textId="77777777" w:rsidR="00CD3FB8" w:rsidRDefault="008244C4" w:rsidP="00600598">
            <w:pPr>
              <w:ind w:leftChars="100" w:left="210"/>
              <w:jc w:val="left"/>
            </w:pPr>
            <w:r w:rsidRPr="00507AE7">
              <w:rPr>
                <w:rFonts w:ascii="ＭＳ Ｐ明朝" w:eastAsia="ＭＳ Ｐ明朝" w:hAnsi="ＭＳ Ｐ明朝"/>
                <w:sz w:val="20"/>
                <w:szCs w:val="20"/>
              </w:rPr>
              <w:t xml:space="preserve">This medicine is synthetic corticosteroids, and has antiallergic and </w:t>
            </w:r>
            <w:proofErr w:type="spellStart"/>
            <w:r w:rsidRPr="00507AE7">
              <w:rPr>
                <w:rFonts w:ascii="ＭＳ Ｐ明朝" w:eastAsia="ＭＳ Ｐ明朝" w:hAnsi="ＭＳ Ｐ明朝"/>
                <w:sz w:val="20"/>
                <w:szCs w:val="20"/>
              </w:rPr>
              <w:t>antiinflammatory</w:t>
            </w:r>
            <w:proofErr w:type="spellEnd"/>
            <w:r w:rsidRPr="00507AE7">
              <w:rPr>
                <w:rFonts w:ascii="ＭＳ Ｐ明朝" w:eastAsia="ＭＳ Ｐ明朝" w:hAnsi="ＭＳ Ｐ明朝"/>
                <w:sz w:val="20"/>
                <w:szCs w:val="20"/>
              </w:rPr>
              <w:t xml:space="preserve"> effects. It consequently improves nasal symptoms (sneezing, runny nose, nasal congestion and itch in the nostril) by directly acting on nasal mucosa and suppressing inflammation.</w:t>
            </w:r>
          </w:p>
          <w:p w14:paraId="5359CD50" w14:textId="77777777" w:rsidR="008244C4" w:rsidRPr="00507AE7" w:rsidRDefault="008244C4"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allergic rhinitis. However, it takes a few days to obtain sufficient effect.</w:t>
            </w:r>
          </w:p>
        </w:tc>
      </w:tr>
      <w:tr w:rsidR="00DB2351" w14:paraId="25345CF7" w14:textId="77777777" w:rsidTr="00600598">
        <w:tc>
          <w:tcPr>
            <w:tcW w:w="9968" w:type="dxa"/>
            <w:gridSpan w:val="2"/>
          </w:tcPr>
          <w:p w14:paraId="5618C877"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Before using this medicine, be sure to tell your doctor and pharmacist</w:t>
            </w:r>
          </w:p>
          <w:p w14:paraId="0FCF622A" w14:textId="77777777" w:rsidR="00CD3FB8"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If you have infections, systemic mycosis, tuberculous diseases, ocular herpes simplex or repetitive nasal bleeding (repeated nasal bleeding).</w:t>
            </w:r>
          </w:p>
          <w:p w14:paraId="21F58C13" w14:textId="77777777" w:rsidR="00CD3FB8" w:rsidRDefault="008244C4"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or breastfeeding.</w:t>
            </w:r>
          </w:p>
          <w:p w14:paraId="640B6BD3"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B2351" w14:paraId="11670B96" w14:textId="77777777" w:rsidTr="00600598">
        <w:trPr>
          <w:trHeight w:val="740"/>
        </w:trPr>
        <w:tc>
          <w:tcPr>
            <w:tcW w:w="9968" w:type="dxa"/>
            <w:gridSpan w:val="2"/>
          </w:tcPr>
          <w:p w14:paraId="64DF2501"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5F9B76D2" w14:textId="77777777" w:rsidR="00DB2351" w:rsidRPr="007F7472" w:rsidRDefault="00BF1AC3" w:rsidP="00600598">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00DB2351" w:rsidRPr="001F6018">
              <w:rPr>
                <w:rFonts w:asciiTheme="majorHAnsi" w:eastAsiaTheme="majorEastAsia" w:hAnsiTheme="majorHAnsi" w:cs="游ゴシック Light"/>
                <w:sz w:val="20"/>
                <w:szCs w:val="20"/>
              </w:rPr>
              <w:t>Your dosing schedule prescribed by your doctor is</w:t>
            </w:r>
            <w:r w:rsidR="001161D6">
              <w:rPr>
                <w:rFonts w:asciiTheme="majorHAnsi" w:eastAsiaTheme="majorEastAsia" w:hAnsiTheme="majorHAnsi" w:cs="游ゴシック Light"/>
                <w:sz w:val="20"/>
                <w:szCs w:val="20"/>
              </w:rPr>
              <w:t>((</w:t>
            </w:r>
            <w:r w:rsidR="00DB2351">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161D6">
              <w:rPr>
                <w:rFonts w:asciiTheme="majorHAnsi" w:eastAsiaTheme="majorEastAsia" w:hAnsiTheme="majorHAnsi" w:cs="游ゴシック Light"/>
                <w:b/>
                <w:sz w:val="20"/>
                <w:szCs w:val="20"/>
              </w:rPr>
              <w:t xml:space="preserve"> </w:t>
            </w:r>
            <w:r w:rsidR="00004AC1">
              <w:rPr>
                <w:rFonts w:asciiTheme="majorHAnsi" w:eastAsiaTheme="majorEastAsia" w:hAnsiTheme="majorHAnsi" w:cs="游ゴシック Light"/>
                <w:b/>
                <w:sz w:val="20"/>
                <w:szCs w:val="20"/>
              </w:rPr>
              <w:t xml:space="preserve">   </w:t>
            </w:r>
            <w:r w:rsidR="001F6018">
              <w:rPr>
                <w:rFonts w:asciiTheme="majorHAnsi" w:eastAsiaTheme="majorEastAsia" w:hAnsiTheme="majorHAnsi" w:cs="游ゴシック Light"/>
                <w:b/>
                <w:sz w:val="20"/>
                <w:szCs w:val="20"/>
              </w:rPr>
              <w:t xml:space="preserve">   </w:t>
            </w:r>
            <w:r w:rsidR="00DB2351" w:rsidRPr="007F7472">
              <w:rPr>
                <w:rFonts w:ascii="ＭＳ Ｐ明朝" w:eastAsia="ＭＳ Ｐ明朝" w:hAnsi="ＭＳ Ｐ明朝"/>
                <w:sz w:val="20"/>
                <w:szCs w:val="20"/>
              </w:rPr>
              <w:t>to be written by a healthcare professional</w:t>
            </w:r>
            <w:r w:rsidR="001161D6">
              <w:rPr>
                <w:rFonts w:asciiTheme="majorHAnsi" w:eastAsiaTheme="majorEastAsia" w:hAnsiTheme="majorHAnsi" w:cs="游ゴシック Light"/>
                <w:sz w:val="20"/>
                <w:szCs w:val="20"/>
              </w:rPr>
              <w:t>))</w:t>
            </w:r>
          </w:p>
          <w:p w14:paraId="6A2A3FDC" w14:textId="77777777" w:rsidR="00CD3FB8" w:rsidRDefault="00DF5189"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adults</w:t>
            </w:r>
            <w:r w:rsidRPr="00507AE7">
              <w:rPr>
                <w:rFonts w:ascii="ＭＳ Ｐ明朝" w:eastAsia="ＭＳ Ｐ明朝" w:hAnsi="ＭＳ Ｐ明朝"/>
                <w:sz w:val="20"/>
                <w:szCs w:val="20"/>
              </w:rPr>
              <w:t xml:space="preserve"> : In general, spray this medicine twice (200 </w:t>
            </w:r>
            <w:r w:rsidRPr="00507AE7">
              <w:rPr>
                <w:rFonts w:ascii="ＭＳ Ｐ明朝" w:eastAsia="ＭＳ Ｐ明朝" w:hAnsi="ＭＳ Ｐ明朝" w:hint="eastAsia"/>
                <w:sz w:val="20"/>
                <w:szCs w:val="20"/>
              </w:rPr>
              <w:t>μ</w:t>
            </w:r>
            <w:r w:rsidRPr="00507AE7">
              <w:rPr>
                <w:rFonts w:ascii="ＭＳ Ｐ明朝" w:eastAsia="ＭＳ Ｐ明朝" w:hAnsi="ＭＳ Ｐ明朝"/>
                <w:sz w:val="20"/>
                <w:szCs w:val="20"/>
              </w:rPr>
              <w:t>g of the active ingredient) into each nostril, at a time, once a day.</w:t>
            </w:r>
          </w:p>
          <w:p w14:paraId="71E0D880" w14:textId="77777777" w:rsidR="00CD3FB8" w:rsidRDefault="00DF5189" w:rsidP="00105DF2">
            <w:pPr>
              <w:ind w:leftChars="150" w:left="315"/>
              <w:jc w:val="left"/>
            </w:pPr>
            <w:r w:rsidRPr="00507AE7">
              <w:rPr>
                <w:rFonts w:ascii="ＭＳ Ｐ明朝" w:eastAsia="ＭＳ Ｐ明朝" w:hAnsi="ＭＳ Ｐ明朝"/>
                <w:sz w:val="20"/>
                <w:szCs w:val="20"/>
                <w:u w:val="single"/>
              </w:rPr>
              <w:t>For children under the age of 12</w:t>
            </w:r>
            <w:r w:rsidRPr="00507AE7">
              <w:rPr>
                <w:rFonts w:ascii="ＭＳ Ｐ明朝" w:eastAsia="ＭＳ Ｐ明朝" w:hAnsi="ＭＳ Ｐ明朝"/>
                <w:sz w:val="20"/>
                <w:szCs w:val="20"/>
              </w:rPr>
              <w:t xml:space="preserve"> : In general, spray this medicine once (100 </w:t>
            </w:r>
            <w:r w:rsidRPr="00507AE7">
              <w:rPr>
                <w:rFonts w:ascii="ＭＳ Ｐ明朝" w:eastAsia="ＭＳ Ｐ明朝" w:hAnsi="ＭＳ Ｐ明朝" w:hint="eastAsia"/>
                <w:sz w:val="20"/>
                <w:szCs w:val="20"/>
              </w:rPr>
              <w:t>μ</w:t>
            </w:r>
            <w:r w:rsidRPr="00507AE7">
              <w:rPr>
                <w:rFonts w:ascii="ＭＳ Ｐ明朝" w:eastAsia="ＭＳ Ｐ明朝" w:hAnsi="ＭＳ Ｐ明朝"/>
                <w:sz w:val="20"/>
                <w:szCs w:val="20"/>
              </w:rPr>
              <w:t xml:space="preserve">g of the active ingredient) into each nostril, at a time, once a day. </w:t>
            </w:r>
          </w:p>
          <w:p w14:paraId="59DE90D2" w14:textId="77777777" w:rsidR="00CD3FB8" w:rsidRDefault="00DF5189" w:rsidP="00105DF2">
            <w:pPr>
              <w:ind w:leftChars="150" w:left="315"/>
              <w:jc w:val="left"/>
            </w:pPr>
            <w:r w:rsidRPr="00507AE7">
              <w:rPr>
                <w:rFonts w:ascii="ＭＳ Ｐ明朝" w:eastAsia="ＭＳ Ｐ明朝" w:hAnsi="ＭＳ Ｐ明朝"/>
                <w:sz w:val="20"/>
                <w:szCs w:val="20"/>
                <w:u w:val="single"/>
              </w:rPr>
              <w:t>For children aged 12 years or over</w:t>
            </w:r>
            <w:r w:rsidRPr="00507AE7">
              <w:rPr>
                <w:rFonts w:ascii="ＭＳ Ｐ明朝" w:eastAsia="ＭＳ Ｐ明朝" w:hAnsi="ＭＳ Ｐ明朝"/>
                <w:sz w:val="20"/>
                <w:szCs w:val="20"/>
              </w:rPr>
              <w:t xml:space="preserve"> : In general, spray this medicine twice (200 </w:t>
            </w:r>
            <w:r w:rsidRPr="00507AE7">
              <w:rPr>
                <w:rFonts w:ascii="ＭＳ Ｐ明朝" w:eastAsia="ＭＳ Ｐ明朝" w:hAnsi="ＭＳ Ｐ明朝" w:hint="eastAsia"/>
                <w:sz w:val="20"/>
                <w:szCs w:val="20"/>
              </w:rPr>
              <w:t>μ</w:t>
            </w:r>
            <w:r w:rsidRPr="00507AE7">
              <w:rPr>
                <w:rFonts w:ascii="ＭＳ Ｐ明朝" w:eastAsia="ＭＳ Ｐ明朝" w:hAnsi="ＭＳ Ｐ明朝"/>
                <w:sz w:val="20"/>
                <w:szCs w:val="20"/>
              </w:rPr>
              <w:t xml:space="preserve">g of the active ingredient) into each nostril, at a time, once a day. </w:t>
            </w:r>
          </w:p>
          <w:p w14:paraId="4A66BEE6" w14:textId="77777777" w:rsidR="00CD3FB8" w:rsidRDefault="00DF5189" w:rsidP="00105DF2">
            <w:pPr>
              <w:ind w:leftChars="150" w:left="315"/>
              <w:jc w:val="left"/>
            </w:pPr>
            <w:r w:rsidRPr="00507AE7">
              <w:rPr>
                <w:rFonts w:ascii="ＭＳ Ｐ明朝" w:eastAsia="ＭＳ Ｐ明朝" w:hAnsi="ＭＳ Ｐ明朝"/>
                <w:sz w:val="20"/>
                <w:szCs w:val="20"/>
              </w:rPr>
              <w:t>In any case, strictly follow the instructions.</w:t>
            </w:r>
          </w:p>
          <w:p w14:paraId="62B66BFF" w14:textId="77777777" w:rsidR="00CD3FB8" w:rsidRDefault="00CD3FB8" w:rsidP="00105DF2">
            <w:pPr>
              <w:ind w:leftChars="150" w:left="315"/>
              <w:jc w:val="left"/>
            </w:pPr>
          </w:p>
          <w:p w14:paraId="0B5A0BCD" w14:textId="77777777" w:rsidR="00CD3FB8"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the medicine in the portable bag and read the instruction leaflet for users thoroughly before using it.</w:t>
            </w:r>
          </w:p>
          <w:p w14:paraId="18837C1C" w14:textId="77777777" w:rsidR="00CD3FB8"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Never pick the head of the bottle with a needle. It may cause damage to the spray-hole and may be unable to spray.</w:t>
            </w:r>
          </w:p>
          <w:p w14:paraId="073D0056" w14:textId="77777777" w:rsidR="00CD3FB8"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use the missed dose when you remember. However, if it is almost time for the next dose, use the missed dose and skip the next dose. You should never use two doses at one time.</w:t>
            </w:r>
          </w:p>
          <w:p w14:paraId="4A42A5A1" w14:textId="77777777" w:rsidR="00CD3FB8" w:rsidRDefault="00DF5189" w:rsidP="00A17BE1">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use more than your prescribed dose, consult with your doctor or pharmacist.</w:t>
            </w:r>
          </w:p>
          <w:p w14:paraId="79D8E8C7" w14:textId="77777777" w:rsidR="00DB2351" w:rsidRPr="00244138" w:rsidRDefault="00DF5189" w:rsidP="00A17BE1">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using this medicine unless your doctor instructs you to do so.</w:t>
            </w:r>
          </w:p>
        </w:tc>
      </w:tr>
      <w:tr w:rsidR="00DB2351" w14:paraId="743E9FBA" w14:textId="77777777" w:rsidTr="00600598">
        <w:tc>
          <w:tcPr>
            <w:tcW w:w="9968" w:type="dxa"/>
            <w:gridSpan w:val="2"/>
          </w:tcPr>
          <w:p w14:paraId="3934458C"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255CCD59" w14:textId="77777777" w:rsidR="008244C4" w:rsidRPr="00507AE7" w:rsidRDefault="008244C4" w:rsidP="00600598">
            <w:pPr>
              <w:ind w:leftChars="100" w:left="410" w:hangingChars="100" w:hanging="200"/>
              <w:jc w:val="left"/>
              <w:rPr>
                <w:rFonts w:ascii="ＭＳ Ｐ明朝" w:eastAsia="ＭＳ Ｐ明朝" w:hAnsi="ＭＳ Ｐ明朝"/>
                <w:sz w:val="20"/>
                <w:szCs w:val="20"/>
              </w:rPr>
            </w:pPr>
          </w:p>
        </w:tc>
      </w:tr>
      <w:tr w:rsidR="00DB2351" w14:paraId="4F0D99F3" w14:textId="77777777" w:rsidTr="00600598">
        <w:tc>
          <w:tcPr>
            <w:tcW w:w="9968" w:type="dxa"/>
            <w:gridSpan w:val="2"/>
          </w:tcPr>
          <w:p w14:paraId="21829EF4"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2B18BE33" w14:textId="77777777" w:rsidR="00DB2351" w:rsidRPr="00507AE7" w:rsidRDefault="00DB2351" w:rsidP="00600598">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nasal symptoms (irritation, itch, dryness, pain, redness), laryngopharyngeal symptoms (irritation, pain, discomfort, dryness) and nasal bleeding. If any of these symptoms occur, consult with your doctor or pharmacist.</w:t>
            </w:r>
          </w:p>
          <w:p w14:paraId="6F456FE9"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55E31F20" w14:textId="77777777" w:rsidR="00DB2351" w:rsidRPr="00507AE7" w:rsidRDefault="00DB2351" w:rsidP="00600598">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respiratory distress, hives, redness with general itching [anaphylaxis]</w:t>
            </w:r>
          </w:p>
          <w:p w14:paraId="052DF49B" w14:textId="77777777" w:rsidR="00DB2351" w:rsidRPr="00244138" w:rsidRDefault="00DB2351" w:rsidP="00600598">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B2351" w14:paraId="682BE604" w14:textId="77777777" w:rsidTr="00600598">
        <w:tc>
          <w:tcPr>
            <w:tcW w:w="9968" w:type="dxa"/>
            <w:gridSpan w:val="2"/>
          </w:tcPr>
          <w:p w14:paraId="57D7EF98" w14:textId="77777777" w:rsidR="00DB2351" w:rsidRPr="00244138" w:rsidRDefault="00DB2351" w:rsidP="00600598">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120F7EC7" w14:textId="77777777" w:rsidR="00CD3FB8" w:rsidRDefault="008244C4" w:rsidP="00600598">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777F42A0" w14:textId="77777777" w:rsidR="008244C4" w:rsidRPr="00507AE7" w:rsidRDefault="008244C4" w:rsidP="00A17BE1">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w:t>
            </w:r>
          </w:p>
        </w:tc>
      </w:tr>
      <w:tr w:rsidR="00DB2351" w14:paraId="7E09A389" w14:textId="77777777" w:rsidTr="00600598">
        <w:tc>
          <w:tcPr>
            <w:tcW w:w="9968" w:type="dxa"/>
            <w:gridSpan w:val="2"/>
          </w:tcPr>
          <w:p w14:paraId="772404E3" w14:textId="77777777" w:rsidR="00DB2351" w:rsidRDefault="00DB2351" w:rsidP="00600598">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3BDC65B6" w14:textId="77777777" w:rsidR="00DB2351" w:rsidRDefault="00DB2351" w:rsidP="00600598">
            <w:pPr>
              <w:rPr>
                <w:rFonts w:asciiTheme="minorEastAsia"/>
                <w:sz w:val="20"/>
                <w:szCs w:val="20"/>
              </w:rPr>
            </w:pPr>
          </w:p>
          <w:p w14:paraId="1136CAAA" w14:textId="77777777" w:rsidR="00DB2351" w:rsidRPr="007D422F" w:rsidRDefault="00DB2351" w:rsidP="00600598">
            <w:pPr>
              <w:rPr>
                <w:rFonts w:asciiTheme="majorEastAsia" w:eastAsiaTheme="majorEastAsia" w:hAnsiTheme="majorEastAsia"/>
                <w:sz w:val="20"/>
                <w:szCs w:val="20"/>
              </w:rPr>
            </w:pPr>
          </w:p>
        </w:tc>
      </w:tr>
    </w:tbl>
    <w:p w14:paraId="52D3BF6C" w14:textId="77777777" w:rsidR="007D422F" w:rsidRPr="00DB2351" w:rsidRDefault="00DB2351" w:rsidP="00DB2351">
      <w:pPr>
        <w:jc w:val="left"/>
        <w:rPr>
          <w:rFonts w:ascii="ＭＳ Ｐ明朝" w:eastAsia="ＭＳ Ｐ明朝" w:hAnsi="ＭＳ Ｐ明朝"/>
        </w:rPr>
      </w:pPr>
      <w:r w:rsidRPr="00507AE7">
        <w:rPr>
          <w:rFonts w:ascii="ＭＳ Ｐ明朝" w:eastAsia="ＭＳ Ｐ明朝" w:hAnsi="ＭＳ Ｐ明朝"/>
          <w:sz w:val="20"/>
          <w:szCs w:val="20"/>
        </w:rPr>
        <w:lastRenderedPageBreak/>
        <w:t>For further information, talk to your doctor or pharmacist.</w:t>
      </w:r>
    </w:p>
    <w:sectPr w:rsidR="007D422F" w:rsidRPr="00DB2351" w:rsidSect="00DB2351">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3EDC" w14:textId="77777777" w:rsidR="006D5B24" w:rsidRDefault="006D5B24" w:rsidP="005676BB">
      <w:r>
        <w:separator/>
      </w:r>
    </w:p>
  </w:endnote>
  <w:endnote w:type="continuationSeparator" w:id="0">
    <w:p w14:paraId="13FB5082" w14:textId="77777777" w:rsidR="006D5B24" w:rsidRDefault="006D5B24"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998F"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1161D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1161D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75D2" w14:textId="77777777" w:rsidR="006D5B24" w:rsidRDefault="006D5B24" w:rsidP="005676BB">
      <w:r>
        <w:separator/>
      </w:r>
    </w:p>
  </w:footnote>
  <w:footnote w:type="continuationSeparator" w:id="0">
    <w:p w14:paraId="6E462D81" w14:textId="77777777" w:rsidR="006D5B24" w:rsidRDefault="006D5B24"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04AC1"/>
    <w:rsid w:val="000600ED"/>
    <w:rsid w:val="000875BA"/>
    <w:rsid w:val="00105DF2"/>
    <w:rsid w:val="001161D6"/>
    <w:rsid w:val="00133BA4"/>
    <w:rsid w:val="001D7781"/>
    <w:rsid w:val="001F6018"/>
    <w:rsid w:val="002209A5"/>
    <w:rsid w:val="0022776B"/>
    <w:rsid w:val="00244138"/>
    <w:rsid w:val="002A4A81"/>
    <w:rsid w:val="002D19BC"/>
    <w:rsid w:val="00507AE7"/>
    <w:rsid w:val="005676BB"/>
    <w:rsid w:val="00600598"/>
    <w:rsid w:val="006A40B0"/>
    <w:rsid w:val="006D5B24"/>
    <w:rsid w:val="007D422F"/>
    <w:rsid w:val="007F7472"/>
    <w:rsid w:val="008244C4"/>
    <w:rsid w:val="009362CD"/>
    <w:rsid w:val="00A17BE1"/>
    <w:rsid w:val="00B10EF2"/>
    <w:rsid w:val="00B6525E"/>
    <w:rsid w:val="00BF1AC3"/>
    <w:rsid w:val="00C5095E"/>
    <w:rsid w:val="00C84836"/>
    <w:rsid w:val="00CD3FB8"/>
    <w:rsid w:val="00DB2351"/>
    <w:rsid w:val="00DF5189"/>
    <w:rsid w:val="00E0621B"/>
    <w:rsid w:val="00E34721"/>
    <w:rsid w:val="00EA6A65"/>
    <w:rsid w:val="00EB7D9B"/>
    <w:rsid w:val="00F44A3F"/>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3E91C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351"/>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C84836"/>
    <w:rPr>
      <w:rFonts w:ascii="MS UI Gothic" w:eastAsia="MS UI Gothic"/>
      <w:sz w:val="18"/>
      <w:szCs w:val="18"/>
    </w:rPr>
  </w:style>
  <w:style w:type="character" w:customStyle="1" w:styleId="a9">
    <w:name w:val="見出しマップ (文字)"/>
    <w:basedOn w:val="a0"/>
    <w:link w:val="a8"/>
    <w:uiPriority w:val="99"/>
    <w:semiHidden/>
    <w:locked/>
    <w:rsid w:val="00C84836"/>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65F3A2BE-C246-4CD4-9178-2CBE48C992B0}">
  <ds:schemaRefs>
    <ds:schemaRef ds:uri="http://schemas.openxmlformats.org/officeDocument/2006/bibliography"/>
  </ds:schemaRefs>
</ds:datastoreItem>
</file>

<file path=customXml/itemProps2.xml><?xml version="1.0" encoding="utf-8"?>
<ds:datastoreItem xmlns:ds="http://schemas.openxmlformats.org/officeDocument/2006/customXml" ds:itemID="{4EAD82B2-57CF-4ECF-A1DF-1DD152E30235}"/>
</file>

<file path=customXml/itemProps3.xml><?xml version="1.0" encoding="utf-8"?>
<ds:datastoreItem xmlns:ds="http://schemas.openxmlformats.org/officeDocument/2006/customXml" ds:itemID="{C3029F8E-A9D9-453F-BFBD-338CA037D95B}"/>
</file>

<file path=customXml/itemProps4.xml><?xml version="1.0" encoding="utf-8"?>
<ds:datastoreItem xmlns:ds="http://schemas.openxmlformats.org/officeDocument/2006/customXml" ds:itemID="{C2E4585B-C3A0-426F-BBDF-0B085B106B15}"/>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3382</Characters>
  <Application>Microsoft Office Word</Application>
  <DocSecurity>0</DocSecurity>
  <Lines>28</Lines>
  <Paragraphs>7</Paragraphs>
  <ScaleCrop>false</ScaleCrop>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2022-07-15T08:12:00Z</dcterms:created>
  <dcterms:modified xsi:type="dcterms:W3CDTF">2022-07-15T08:12:00Z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